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D8F0" w14:textId="77777777" w:rsidR="00222DA4" w:rsidRPr="001C0B1F" w:rsidRDefault="00222DA4" w:rsidP="00222DA4">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w:t>
      </w:r>
      <w:r>
        <w:rPr>
          <w:b/>
          <w:bCs/>
          <w:sz w:val="24"/>
          <w:szCs w:val="24"/>
        </w:rPr>
        <w:t>Extra Ordinary Meeting</w:t>
      </w:r>
    </w:p>
    <w:p w14:paraId="0E7158D7" w14:textId="0296618B" w:rsidR="00222DA4" w:rsidRPr="001C0B1F" w:rsidRDefault="00222DA4" w:rsidP="00222DA4">
      <w:pPr>
        <w:jc w:val="center"/>
        <w:rPr>
          <w:b/>
          <w:bCs/>
          <w:sz w:val="24"/>
          <w:szCs w:val="24"/>
        </w:rPr>
      </w:pPr>
      <w:r w:rsidRPr="001C0B1F">
        <w:rPr>
          <w:b/>
          <w:bCs/>
          <w:sz w:val="24"/>
          <w:szCs w:val="24"/>
        </w:rPr>
        <w:t xml:space="preserve">Wednesday </w:t>
      </w:r>
      <w:r w:rsidR="0058337A">
        <w:rPr>
          <w:b/>
          <w:bCs/>
          <w:sz w:val="24"/>
          <w:szCs w:val="24"/>
        </w:rPr>
        <w:t>26</w:t>
      </w:r>
      <w:r w:rsidRPr="001C0B1F">
        <w:rPr>
          <w:b/>
          <w:bCs/>
          <w:sz w:val="24"/>
          <w:szCs w:val="24"/>
        </w:rPr>
        <w:t xml:space="preserve">th </w:t>
      </w:r>
      <w:r>
        <w:rPr>
          <w:b/>
          <w:bCs/>
          <w:sz w:val="24"/>
          <w:szCs w:val="24"/>
        </w:rPr>
        <w:t>Nove</w:t>
      </w:r>
      <w:r w:rsidRPr="001C0B1F">
        <w:rPr>
          <w:b/>
          <w:bCs/>
          <w:sz w:val="24"/>
          <w:szCs w:val="24"/>
        </w:rPr>
        <w:t>mber 2025 at 7.00pm – St. Andrews Church, Congham</w:t>
      </w:r>
    </w:p>
    <w:p w14:paraId="2D69E814" w14:textId="3B0581B1" w:rsidR="00222DA4" w:rsidRPr="001C0B1F" w:rsidRDefault="00222DA4" w:rsidP="00222DA4">
      <w:pPr>
        <w:rPr>
          <w:sz w:val="24"/>
          <w:szCs w:val="24"/>
        </w:rPr>
      </w:pPr>
      <w:r w:rsidRPr="001C0B1F">
        <w:rPr>
          <w:b/>
          <w:bCs/>
          <w:sz w:val="24"/>
          <w:szCs w:val="24"/>
        </w:rPr>
        <w:t xml:space="preserve">Present: </w:t>
      </w:r>
      <w:r w:rsidRPr="001C0B1F">
        <w:rPr>
          <w:sz w:val="24"/>
          <w:szCs w:val="24"/>
        </w:rPr>
        <w:t>Cllr de Whalley [Chairman] Cllr Grief [Vice Chairman] Cllrs Tilbrook, Grange</w:t>
      </w:r>
      <w:r>
        <w:rPr>
          <w:sz w:val="24"/>
          <w:szCs w:val="24"/>
        </w:rPr>
        <w:t xml:space="preserve">, Weaver, </w:t>
      </w:r>
      <w:r w:rsidRPr="001C0B1F">
        <w:rPr>
          <w:sz w:val="24"/>
          <w:szCs w:val="24"/>
        </w:rPr>
        <w:t>Rust</w:t>
      </w:r>
      <w:r w:rsidR="008043D5">
        <w:rPr>
          <w:sz w:val="24"/>
          <w:szCs w:val="24"/>
        </w:rPr>
        <w:t>.</w:t>
      </w:r>
    </w:p>
    <w:p w14:paraId="52F9150A" w14:textId="35FDCFA7" w:rsidR="00222DA4" w:rsidRPr="00DF6AED" w:rsidRDefault="00222DA4" w:rsidP="00222DA4">
      <w:pPr>
        <w:rPr>
          <w:b/>
          <w:bCs/>
          <w:sz w:val="24"/>
          <w:szCs w:val="24"/>
        </w:rPr>
      </w:pPr>
      <w:r w:rsidRPr="001C0B1F">
        <w:rPr>
          <w:b/>
          <w:bCs/>
          <w:sz w:val="24"/>
          <w:szCs w:val="24"/>
        </w:rPr>
        <w:t xml:space="preserve">In Attendance: </w:t>
      </w:r>
      <w:r w:rsidRPr="001C0B1F">
        <w:rPr>
          <w:sz w:val="24"/>
          <w:szCs w:val="24"/>
        </w:rPr>
        <w:t xml:space="preserve">Mr </w:t>
      </w:r>
      <w:proofErr w:type="spellStart"/>
      <w:r w:rsidRPr="001C0B1F">
        <w:rPr>
          <w:sz w:val="24"/>
          <w:szCs w:val="24"/>
        </w:rPr>
        <w:t>A.</w:t>
      </w:r>
      <w:proofErr w:type="gramStart"/>
      <w:r w:rsidRPr="001C0B1F">
        <w:rPr>
          <w:sz w:val="24"/>
          <w:szCs w:val="24"/>
        </w:rPr>
        <w:t>L.Loy</w:t>
      </w:r>
      <w:proofErr w:type="spellEnd"/>
      <w:proofErr w:type="gramEnd"/>
      <w:r w:rsidRPr="001C0B1F">
        <w:rPr>
          <w:sz w:val="24"/>
          <w:szCs w:val="24"/>
        </w:rPr>
        <w:t xml:space="preserve"> [Clerk] and </w:t>
      </w:r>
      <w:r>
        <w:rPr>
          <w:sz w:val="24"/>
          <w:szCs w:val="24"/>
        </w:rPr>
        <w:t>9</w:t>
      </w:r>
      <w:r w:rsidRPr="001C0B1F">
        <w:rPr>
          <w:sz w:val="24"/>
          <w:szCs w:val="24"/>
        </w:rPr>
        <w:t xml:space="preserve"> members of the public.</w:t>
      </w:r>
      <w:r w:rsidRPr="00DF6AED">
        <w:rPr>
          <w:b/>
          <w:bCs/>
          <w:sz w:val="24"/>
          <w:szCs w:val="24"/>
        </w:rPr>
        <w:t xml:space="preserve"> </w:t>
      </w:r>
    </w:p>
    <w:p w14:paraId="38A90F4D" w14:textId="65140A37" w:rsidR="00222DA4" w:rsidRDefault="00222DA4" w:rsidP="00222DA4">
      <w:pPr>
        <w:rPr>
          <w:b/>
          <w:bCs/>
        </w:rPr>
      </w:pPr>
      <w:r w:rsidRPr="001C0B1F">
        <w:rPr>
          <w:b/>
          <w:bCs/>
        </w:rPr>
        <w:t>25.</w:t>
      </w:r>
      <w:r>
        <w:rPr>
          <w:b/>
          <w:bCs/>
        </w:rPr>
        <w:t xml:space="preserve">50 </w:t>
      </w:r>
      <w:r w:rsidRPr="001C0B1F">
        <w:rPr>
          <w:b/>
          <w:bCs/>
        </w:rPr>
        <w:t>Chairmans report and Apologies for Absence</w:t>
      </w:r>
      <w:r>
        <w:rPr>
          <w:b/>
          <w:bCs/>
        </w:rPr>
        <w:t>.</w:t>
      </w:r>
      <w:r>
        <w:rPr>
          <w:b/>
          <w:bCs/>
        </w:rPr>
        <w:tab/>
      </w:r>
    </w:p>
    <w:p w14:paraId="32E18D81" w14:textId="72517BC1" w:rsidR="00222DA4" w:rsidRDefault="00222DA4" w:rsidP="00222DA4">
      <w:pPr>
        <w:ind w:left="720"/>
      </w:pPr>
      <w:r>
        <w:t xml:space="preserve">The Chairman welcomed all to the meeting and remarked it was pleasing to see quite a few members of the public attending. The Chairman asked the clerk for any apologies for absence, the clerk replied </w:t>
      </w:r>
      <w:r w:rsidR="00676C9C">
        <w:t>none had been received</w:t>
      </w:r>
      <w:r w:rsidR="008043D5">
        <w:t>.</w:t>
      </w:r>
    </w:p>
    <w:p w14:paraId="657B7C69" w14:textId="4E18E655" w:rsidR="00222DA4" w:rsidRDefault="00222DA4" w:rsidP="00222DA4">
      <w:pPr>
        <w:rPr>
          <w:b/>
          <w:bCs/>
        </w:rPr>
      </w:pPr>
      <w:r>
        <w:rPr>
          <w:b/>
          <w:bCs/>
        </w:rPr>
        <w:t>25.51 Declaration of Interest.</w:t>
      </w:r>
    </w:p>
    <w:p w14:paraId="0E79C85A" w14:textId="15B7AE7D" w:rsidR="00222DA4" w:rsidRDefault="004368E4" w:rsidP="004368E4">
      <w:pPr>
        <w:ind w:left="720"/>
        <w:rPr>
          <w:b/>
          <w:bCs/>
        </w:rPr>
      </w:pPr>
      <w:r>
        <w:t>The Chairman asked for any declarations of interest – Cllr Grief declared for Hudson Fen and Cllr de Whalley reminded the meeting of his long-standing declaration of interest on all planning matters due to his role with the Borough council</w:t>
      </w:r>
      <w:r>
        <w:rPr>
          <w:b/>
          <w:bCs/>
        </w:rPr>
        <w:t>.</w:t>
      </w:r>
    </w:p>
    <w:p w14:paraId="3C5F2048" w14:textId="40FEE804" w:rsidR="004368E4" w:rsidRDefault="004368E4" w:rsidP="008043D5">
      <w:pPr>
        <w:rPr>
          <w:b/>
          <w:bCs/>
        </w:rPr>
      </w:pPr>
      <w:r>
        <w:rPr>
          <w:b/>
          <w:bCs/>
        </w:rPr>
        <w:t>25.52 To Approve the minutes of the meeting of 24/09/25 and the extra ordinary meeting of the 12/11/25 as being a true record.</w:t>
      </w:r>
    </w:p>
    <w:p w14:paraId="406A730E" w14:textId="7D649573" w:rsidR="004368E4" w:rsidRDefault="004368E4" w:rsidP="004368E4">
      <w:r>
        <w:rPr>
          <w:b/>
          <w:bCs/>
        </w:rPr>
        <w:tab/>
      </w:r>
      <w:r>
        <w:t>Cllr Tilbrook proposed approval of the minutes of 24/9/25, seconded by Cllr Grief -resolved</w:t>
      </w:r>
    </w:p>
    <w:p w14:paraId="1C3713EA" w14:textId="02EC8E00" w:rsidR="004368E4" w:rsidRDefault="004368E4" w:rsidP="004368E4">
      <w:pPr>
        <w:ind w:left="720"/>
      </w:pPr>
      <w:r>
        <w:t>Cllr Tilbrook proposed approval of the minutes of 12/11/25, seconded by Cllr Grange -resolved</w:t>
      </w:r>
    </w:p>
    <w:p w14:paraId="56F34169" w14:textId="77777777" w:rsidR="00E8490A" w:rsidRPr="00A70EAA" w:rsidRDefault="00E8490A" w:rsidP="00E8490A">
      <w:pPr>
        <w:ind w:firstLine="720"/>
        <w:rPr>
          <w:b/>
          <w:bCs/>
          <w:i/>
          <w:iCs/>
        </w:rPr>
      </w:pPr>
      <w:r w:rsidRPr="00A70EAA">
        <w:rPr>
          <w:b/>
          <w:bCs/>
          <w:i/>
          <w:iCs/>
        </w:rPr>
        <w:t>Resolution to suspend business to receive Ward Reports and parishioners’ questions</w:t>
      </w:r>
    </w:p>
    <w:p w14:paraId="35E06B22" w14:textId="051C0478" w:rsidR="004368E4" w:rsidRDefault="00E8490A" w:rsidP="004368E4">
      <w:r>
        <w:t xml:space="preserve">The Chairman invited members of the public to raise any questions or concerns. A parishioner stated that the newly installed dog bin is a good addition to the lane, is being very well used and thanked the parish council for organising </w:t>
      </w:r>
      <w:r w:rsidR="005B7F6D">
        <w:t>the</w:t>
      </w:r>
      <w:r>
        <w:t xml:space="preserve"> installation.</w:t>
      </w:r>
    </w:p>
    <w:p w14:paraId="03FFC2FB" w14:textId="0E72D519" w:rsidR="00E8490A" w:rsidRDefault="00E8490A" w:rsidP="004368E4">
      <w:r>
        <w:t xml:space="preserve">A parishioner informed the meeting that the current police and crime commissioner is very supportive of lowering the speed limits on all roads by 10 mph, she has had success </w:t>
      </w:r>
      <w:r w:rsidR="005B7F6D">
        <w:t xml:space="preserve">reducing speed limits </w:t>
      </w:r>
      <w:r>
        <w:t>in the counties of Suffolk and Oxfordshire</w:t>
      </w:r>
      <w:r w:rsidR="00BB11C4">
        <w:t>. The parishioner requested the parish council invite the PCC to a council meeting to discuss speed reductions on our parish roads and seek her support in doing so. The Chairman and all councillors recognised the opportunity to make our roads safer and instructed the clerk to contact the PCC as soon as possible.</w:t>
      </w:r>
      <w:r>
        <w:t xml:space="preserve"> </w:t>
      </w:r>
    </w:p>
    <w:p w14:paraId="5D4A37BB" w14:textId="52994C03" w:rsidR="00BB11C4" w:rsidRDefault="00BB11C4" w:rsidP="004368E4">
      <w:r>
        <w:t>Borough Cllr de Whalley informed the meeting that government consultation had now started on the form of the unitary council and the opinions of parish councils and residents are being sought. The preference of the borough council and six other neighbouring borough councils is for three unitary councils</w:t>
      </w:r>
      <w:r w:rsidR="0054495E">
        <w:t xml:space="preserve"> which would keep control and accountability locally rather than being Norwich centric. </w:t>
      </w:r>
      <w:proofErr w:type="spellStart"/>
      <w:proofErr w:type="gramStart"/>
      <w:r w:rsidR="0054495E">
        <w:t>B.Cllr</w:t>
      </w:r>
      <w:proofErr w:type="spellEnd"/>
      <w:proofErr w:type="gramEnd"/>
      <w:r w:rsidR="0054495E">
        <w:t xml:space="preserve"> de Whalley stated that the clerk had details of the links which he would outline later in the meeting.</w:t>
      </w:r>
    </w:p>
    <w:p w14:paraId="2AF115D4" w14:textId="59FB9B1A" w:rsidR="00391B37" w:rsidRDefault="00A31BA8" w:rsidP="004368E4">
      <w:proofErr w:type="spellStart"/>
      <w:proofErr w:type="gramStart"/>
      <w:r>
        <w:t>B.Cllr</w:t>
      </w:r>
      <w:proofErr w:type="spellEnd"/>
      <w:proofErr w:type="gramEnd"/>
      <w:r>
        <w:t xml:space="preserve"> de Whalley </w:t>
      </w:r>
      <w:r w:rsidR="007603A6">
        <w:t>informed the meeting that the pollinat</w:t>
      </w:r>
      <w:r w:rsidR="000D1A81">
        <w:t xml:space="preserve">or action plan has been published which leads on to the </w:t>
      </w:r>
      <w:r w:rsidR="00800B73">
        <w:t>adoption of nature recovery program</w:t>
      </w:r>
      <w:r w:rsidR="007C0F7F">
        <w:t xml:space="preserve">. </w:t>
      </w:r>
      <w:r w:rsidR="003E3AFC">
        <w:t xml:space="preserve"> </w:t>
      </w:r>
      <w:proofErr w:type="spellStart"/>
      <w:proofErr w:type="gramStart"/>
      <w:r w:rsidR="003E3AFC">
        <w:t>B.Cllr</w:t>
      </w:r>
      <w:proofErr w:type="spellEnd"/>
      <w:proofErr w:type="gramEnd"/>
      <w:r w:rsidR="003E3AFC">
        <w:t xml:space="preserve"> de Whalley informed the meeting that </w:t>
      </w:r>
      <w:r w:rsidR="00B5177D">
        <w:t>he has “ca</w:t>
      </w:r>
      <w:r w:rsidR="00163CED">
        <w:t xml:space="preserve">lled in” </w:t>
      </w:r>
      <w:r w:rsidR="00B46F61">
        <w:t xml:space="preserve">the </w:t>
      </w:r>
      <w:r w:rsidR="003E3AFC">
        <w:t>planning application 2</w:t>
      </w:r>
      <w:r w:rsidR="00B5177D">
        <w:t>5/1684/F</w:t>
      </w:r>
      <w:r w:rsidR="00163CED">
        <w:t xml:space="preserve"> which means parishioners will have the opportunity to attend the planning meeting </w:t>
      </w:r>
      <w:r w:rsidR="00891F54">
        <w:t>and two parishioners will be allowed to speak</w:t>
      </w:r>
      <w:r w:rsidR="00391B37">
        <w:t>.</w:t>
      </w:r>
    </w:p>
    <w:p w14:paraId="237CCEA7" w14:textId="77777777" w:rsidR="00C12985" w:rsidRDefault="00C12985" w:rsidP="004368E4">
      <w:r>
        <w:t>The meeting was reconvened.</w:t>
      </w:r>
    </w:p>
    <w:p w14:paraId="6CF68842" w14:textId="77777777" w:rsidR="00C12985" w:rsidRDefault="00C12985" w:rsidP="004368E4">
      <w:pPr>
        <w:rPr>
          <w:b/>
          <w:bCs/>
        </w:rPr>
      </w:pPr>
      <w:r>
        <w:rPr>
          <w:b/>
          <w:bCs/>
        </w:rPr>
        <w:t>25.53 Matters Arising.</w:t>
      </w:r>
    </w:p>
    <w:p w14:paraId="4001ABF2" w14:textId="015A7477" w:rsidR="004C1FE7" w:rsidRDefault="00785131" w:rsidP="00DD7B1F">
      <w:pPr>
        <w:ind w:left="720"/>
      </w:pPr>
      <w:r>
        <w:t xml:space="preserve">The clerk reminded the meeting that on 24/9/25 he had </w:t>
      </w:r>
      <w:r w:rsidR="00EB7681">
        <w:t xml:space="preserve">promised to present a budget for the final six months of this financial year. </w:t>
      </w:r>
      <w:r w:rsidR="00FD4CD9">
        <w:t xml:space="preserve">Councillors were given details </w:t>
      </w:r>
      <w:r w:rsidR="000C2322">
        <w:t xml:space="preserve">of the projected expenditure to the end of the financial </w:t>
      </w:r>
      <w:r w:rsidR="003E6875">
        <w:t>year;</w:t>
      </w:r>
      <w:r w:rsidR="000C2322">
        <w:t xml:space="preserve"> it was pointed out that the budget and subsequent precept of </w:t>
      </w:r>
      <w:r w:rsidR="00394609">
        <w:t>£7538 w</w:t>
      </w:r>
      <w:r w:rsidR="00FD08F3">
        <w:t xml:space="preserve">ould be sufficient to finance expenditure to the end of the year. </w:t>
      </w:r>
    </w:p>
    <w:p w14:paraId="7894480C" w14:textId="6E4F88C9" w:rsidR="00D806F1" w:rsidRDefault="004C1FE7" w:rsidP="00DD7B1F">
      <w:pPr>
        <w:ind w:left="720"/>
      </w:pPr>
      <w:r>
        <w:lastRenderedPageBreak/>
        <w:t>The clerk presented the meeting with a draft budget for the next financial year</w:t>
      </w:r>
      <w:r w:rsidR="000249BE">
        <w:t xml:space="preserve"> </w:t>
      </w:r>
      <w:r>
        <w:t>[2026/27]</w:t>
      </w:r>
      <w:r w:rsidR="00B5177D">
        <w:t xml:space="preserve"> </w:t>
      </w:r>
      <w:r>
        <w:t xml:space="preserve">and </w:t>
      </w:r>
      <w:r w:rsidR="009F5CB3">
        <w:t>the suggested precept required to finance council activities</w:t>
      </w:r>
      <w:r w:rsidR="000249BE">
        <w:t xml:space="preserve">. </w:t>
      </w:r>
      <w:r w:rsidR="007B4D79">
        <w:t>The draft budget will be debated and voted upon at the January 2026 meeting of full council</w:t>
      </w:r>
      <w:r w:rsidR="00DD7B1F">
        <w:t>.</w:t>
      </w:r>
    </w:p>
    <w:p w14:paraId="2AE036B7" w14:textId="44FABAF1" w:rsidR="00DD7B1F" w:rsidRDefault="00865F5C" w:rsidP="00DD7B1F">
      <w:pPr>
        <w:ind w:left="720"/>
      </w:pPr>
      <w:r>
        <w:t xml:space="preserve">The clerk informed the meeting that a link has been sent to the council for </w:t>
      </w:r>
      <w:r w:rsidR="00A15E82">
        <w:t xml:space="preserve">comments on the LGR {Local Government Reorganisation] </w:t>
      </w:r>
      <w:r w:rsidR="001B0692">
        <w:t xml:space="preserve">consultation launched by the government seeking opinion and preferences for the </w:t>
      </w:r>
      <w:r w:rsidR="00434415">
        <w:t xml:space="preserve">unitary council format. </w:t>
      </w:r>
      <w:r w:rsidR="005E630A">
        <w:t>The link is ----</w:t>
      </w:r>
    </w:p>
    <w:p w14:paraId="4930E4D9" w14:textId="780F68EC" w:rsidR="005E630A" w:rsidRPr="005E630A" w:rsidRDefault="005E630A" w:rsidP="005E630A">
      <w:pPr>
        <w:rPr>
          <w:b/>
          <w:bCs/>
        </w:rPr>
      </w:pPr>
      <w:r>
        <w:rPr>
          <w:b/>
          <w:bCs/>
        </w:rPr>
        <w:t xml:space="preserve">25.54 Correspondence </w:t>
      </w:r>
      <w:r w:rsidR="00C40C04">
        <w:rPr>
          <w:b/>
          <w:bCs/>
        </w:rPr>
        <w:t>October &amp; November</w:t>
      </w:r>
    </w:p>
    <w:p w14:paraId="2604AA45" w14:textId="5ADD08E1" w:rsidR="0054495E" w:rsidRDefault="00EF4000" w:rsidP="00C71266">
      <w:pPr>
        <w:ind w:left="720"/>
      </w:pPr>
      <w:r>
        <w:t xml:space="preserve">The Clerk stated he had </w:t>
      </w:r>
      <w:r w:rsidR="00F62E4A">
        <w:t>been contacted by the events team at the Sandringham Estate</w:t>
      </w:r>
      <w:r w:rsidR="00201456">
        <w:t xml:space="preserve"> to inform him he w</w:t>
      </w:r>
      <w:r w:rsidR="001A60E7">
        <w:t>ill</w:t>
      </w:r>
      <w:r w:rsidR="00201456">
        <w:t xml:space="preserve"> be invited to a meeting</w:t>
      </w:r>
      <w:r w:rsidR="009213F2">
        <w:t xml:space="preserve"> at Sandringham House</w:t>
      </w:r>
      <w:r w:rsidR="00201456">
        <w:t xml:space="preserve"> in January to discuss </w:t>
      </w:r>
      <w:r w:rsidR="0065296C">
        <w:t xml:space="preserve">future events in 2026. Teams from RHS and Heritage Live will </w:t>
      </w:r>
      <w:r w:rsidR="00535544">
        <w:t>be present</w:t>
      </w:r>
      <w:r w:rsidR="005F6A9E">
        <w:t xml:space="preserve">. The clerk informed the meeting that the temporary barriers </w:t>
      </w:r>
      <w:r w:rsidR="00B87DE9">
        <w:t>with keypad entry for residents, emergency services, carers etc</w:t>
      </w:r>
      <w:r w:rsidR="007D4235">
        <w:t xml:space="preserve"> may be more effective in restricting traffic in St Andrew’s Lane</w:t>
      </w:r>
      <w:r w:rsidR="00C71266">
        <w:t xml:space="preserve"> on major event days</w:t>
      </w:r>
      <w:r w:rsidR="00696546">
        <w:t xml:space="preserve"> have been brought to the attention of</w:t>
      </w:r>
      <w:r w:rsidR="005C14CA">
        <w:t xml:space="preserve"> the events manager for </w:t>
      </w:r>
      <w:r w:rsidR="00000CAA">
        <w:t xml:space="preserve">the </w:t>
      </w:r>
      <w:r w:rsidR="005C14CA">
        <w:t>Sandringham Estate</w:t>
      </w:r>
      <w:r w:rsidR="00000CAA">
        <w:t>.</w:t>
      </w:r>
    </w:p>
    <w:p w14:paraId="663B394C" w14:textId="689E2206" w:rsidR="00C71266" w:rsidRDefault="00701FE9" w:rsidP="00C71266">
      <w:pPr>
        <w:ind w:left="720"/>
      </w:pPr>
      <w:r>
        <w:t>The clerk informed the meeting that a carol service will be held in St Andrew’s church on 19</w:t>
      </w:r>
      <w:r w:rsidRPr="00701FE9">
        <w:rPr>
          <w:vertAlign w:val="superscript"/>
        </w:rPr>
        <w:t>th</w:t>
      </w:r>
      <w:r>
        <w:t xml:space="preserve"> December. </w:t>
      </w:r>
      <w:r w:rsidR="004032CD">
        <w:t xml:space="preserve">A member of the council is being sought to read a lesson </w:t>
      </w:r>
      <w:r w:rsidR="008A22D1">
        <w:t>as part of the service.</w:t>
      </w:r>
    </w:p>
    <w:p w14:paraId="3BFFB5C8" w14:textId="3ED42619" w:rsidR="008A22D1" w:rsidRDefault="008A22D1" w:rsidP="00C71266">
      <w:pPr>
        <w:ind w:left="720"/>
      </w:pPr>
      <w:r>
        <w:t>The clerk informed the meeting that a volunteer has come forward from Roy</w:t>
      </w:r>
      <w:r w:rsidR="00666EDA">
        <w:t xml:space="preserve">don for the </w:t>
      </w:r>
      <w:proofErr w:type="spellStart"/>
      <w:r w:rsidR="00666EDA">
        <w:t>speedwatch</w:t>
      </w:r>
      <w:proofErr w:type="spellEnd"/>
      <w:r w:rsidR="00666EDA">
        <w:t xml:space="preserve"> initiative. The clerk will contact Roydon to </w:t>
      </w:r>
      <w:r w:rsidR="001761DF">
        <w:t xml:space="preserve">obtain the details of the volunteer and will forward them to the </w:t>
      </w:r>
      <w:proofErr w:type="spellStart"/>
      <w:r w:rsidR="001761DF">
        <w:t>speedwatch</w:t>
      </w:r>
      <w:proofErr w:type="spellEnd"/>
      <w:r w:rsidR="001761DF">
        <w:t xml:space="preserve"> group</w:t>
      </w:r>
      <w:r w:rsidR="00592027">
        <w:t>.</w:t>
      </w:r>
    </w:p>
    <w:p w14:paraId="3330F6E2" w14:textId="3FF868ED" w:rsidR="00592027" w:rsidRDefault="00592027" w:rsidP="00592027">
      <w:pPr>
        <w:rPr>
          <w:b/>
          <w:bCs/>
        </w:rPr>
      </w:pPr>
      <w:r>
        <w:rPr>
          <w:b/>
          <w:bCs/>
        </w:rPr>
        <w:t>25.55 Update on Assertion 10</w:t>
      </w:r>
      <w:r w:rsidR="00890A0E">
        <w:rPr>
          <w:b/>
          <w:bCs/>
        </w:rPr>
        <w:t xml:space="preserve"> changes for future AGAR submissions</w:t>
      </w:r>
    </w:p>
    <w:p w14:paraId="606DB957" w14:textId="33592D40" w:rsidR="00890A0E" w:rsidRDefault="00890A0E" w:rsidP="002C0C54">
      <w:pPr>
        <w:ind w:left="720"/>
      </w:pPr>
      <w:r>
        <w:t xml:space="preserve">The clerk informed the meeting that </w:t>
      </w:r>
      <w:r w:rsidR="004E2D93">
        <w:t>the criteria to comply with the assertion 10</w:t>
      </w:r>
      <w:r w:rsidR="000622E0">
        <w:t xml:space="preserve"> rules are, in the main, being co</w:t>
      </w:r>
      <w:r w:rsidR="00B25976">
        <w:t>m</w:t>
      </w:r>
      <w:r w:rsidR="000622E0">
        <w:t xml:space="preserve">plied with by the parish council. There is however one major </w:t>
      </w:r>
      <w:r w:rsidR="00A84C87">
        <w:t>criterion</w:t>
      </w:r>
      <w:r w:rsidR="00D61D8B">
        <w:t xml:space="preserve"> the council does not meet, assertion 10 requires parish councils to have their own </w:t>
      </w:r>
      <w:r w:rsidR="00EC4B00">
        <w:t xml:space="preserve">domain which means our current email address needs to be changed </w:t>
      </w:r>
      <w:r w:rsidR="005428B4">
        <w:t>[t</w:t>
      </w:r>
      <w:r w:rsidR="00EC4B00">
        <w:t>o gov.uk or org.uk</w:t>
      </w:r>
      <w:r w:rsidR="00511629">
        <w:t>.</w:t>
      </w:r>
      <w:r w:rsidR="005428B4">
        <w:t>]</w:t>
      </w:r>
      <w:r w:rsidR="00511629">
        <w:t xml:space="preserve"> The clerk stated he had contacted NALC [Norfolk Association of Local Councils]</w:t>
      </w:r>
      <w:r w:rsidR="005428B4">
        <w:t xml:space="preserve">to organise the new domain and will update </w:t>
      </w:r>
      <w:r w:rsidR="002C0C54">
        <w:t>as appropriate.</w:t>
      </w:r>
    </w:p>
    <w:p w14:paraId="0CAFC75D" w14:textId="3798F93D" w:rsidR="003C2BD9" w:rsidRPr="002C0C54" w:rsidRDefault="002C0C54" w:rsidP="00592027">
      <w:pPr>
        <w:rPr>
          <w:b/>
          <w:bCs/>
        </w:rPr>
      </w:pPr>
      <w:r>
        <w:rPr>
          <w:b/>
          <w:bCs/>
        </w:rPr>
        <w:t xml:space="preserve">25.56 </w:t>
      </w:r>
      <w:r w:rsidR="00367E6D">
        <w:rPr>
          <w:b/>
          <w:bCs/>
        </w:rPr>
        <w:t>Finance. To Approve payments as listed</w:t>
      </w:r>
    </w:p>
    <w:tbl>
      <w:tblPr>
        <w:tblW w:w="7840" w:type="dxa"/>
        <w:tblLook w:val="04A0" w:firstRow="1" w:lastRow="0" w:firstColumn="1" w:lastColumn="0" w:noHBand="0" w:noVBand="1"/>
      </w:tblPr>
      <w:tblGrid>
        <w:gridCol w:w="2577"/>
        <w:gridCol w:w="2835"/>
        <w:gridCol w:w="1279"/>
        <w:gridCol w:w="1149"/>
      </w:tblGrid>
      <w:tr w:rsidR="003C2BD9" w:rsidRPr="003C2BD9" w14:paraId="1BD61E2C" w14:textId="77777777" w:rsidTr="003C2BD9">
        <w:trPr>
          <w:trHeight w:val="360"/>
        </w:trPr>
        <w:tc>
          <w:tcPr>
            <w:tcW w:w="7840" w:type="dxa"/>
            <w:gridSpan w:val="4"/>
            <w:tcBorders>
              <w:top w:val="nil"/>
              <w:left w:val="nil"/>
              <w:bottom w:val="single" w:sz="4" w:space="0" w:color="auto"/>
              <w:right w:val="nil"/>
            </w:tcBorders>
            <w:noWrap/>
            <w:vAlign w:val="bottom"/>
            <w:hideMark/>
          </w:tcPr>
          <w:p w14:paraId="4E7FE738" w14:textId="77777777" w:rsidR="003C2BD9" w:rsidRPr="003C2BD9" w:rsidRDefault="003C2BD9" w:rsidP="003C2BD9">
            <w:pPr>
              <w:spacing w:after="0" w:line="240" w:lineRule="auto"/>
              <w:jc w:val="center"/>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PAYMENTS &amp; RECEIPTS - October &amp; November 2025</w:t>
            </w:r>
          </w:p>
        </w:tc>
      </w:tr>
      <w:tr w:rsidR="003C2BD9" w:rsidRPr="003C2BD9" w14:paraId="45401570" w14:textId="77777777" w:rsidTr="003C2BD9">
        <w:trPr>
          <w:trHeight w:val="360"/>
        </w:trPr>
        <w:tc>
          <w:tcPr>
            <w:tcW w:w="2577" w:type="dxa"/>
            <w:tcBorders>
              <w:top w:val="nil"/>
              <w:left w:val="single" w:sz="4" w:space="0" w:color="auto"/>
              <w:bottom w:val="single" w:sz="4" w:space="0" w:color="auto"/>
              <w:right w:val="single" w:sz="4" w:space="0" w:color="auto"/>
            </w:tcBorders>
            <w:noWrap/>
            <w:vAlign w:val="bottom"/>
            <w:hideMark/>
          </w:tcPr>
          <w:p w14:paraId="005034C3"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Payee</w:t>
            </w:r>
          </w:p>
        </w:tc>
        <w:tc>
          <w:tcPr>
            <w:tcW w:w="2835" w:type="dxa"/>
            <w:tcBorders>
              <w:top w:val="nil"/>
              <w:left w:val="nil"/>
              <w:bottom w:val="single" w:sz="4" w:space="0" w:color="auto"/>
              <w:right w:val="single" w:sz="4" w:space="0" w:color="auto"/>
            </w:tcBorders>
            <w:noWrap/>
            <w:vAlign w:val="bottom"/>
            <w:hideMark/>
          </w:tcPr>
          <w:p w14:paraId="2004C7DA"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Description</w:t>
            </w:r>
          </w:p>
        </w:tc>
        <w:tc>
          <w:tcPr>
            <w:tcW w:w="1279" w:type="dxa"/>
            <w:tcBorders>
              <w:top w:val="nil"/>
              <w:left w:val="nil"/>
              <w:bottom w:val="single" w:sz="4" w:space="0" w:color="auto"/>
              <w:right w:val="single" w:sz="4" w:space="0" w:color="auto"/>
            </w:tcBorders>
            <w:noWrap/>
            <w:vAlign w:val="bottom"/>
            <w:hideMark/>
          </w:tcPr>
          <w:p w14:paraId="7273B3B6"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Amount</w:t>
            </w:r>
          </w:p>
        </w:tc>
        <w:tc>
          <w:tcPr>
            <w:tcW w:w="1149" w:type="dxa"/>
            <w:tcBorders>
              <w:top w:val="nil"/>
              <w:left w:val="nil"/>
              <w:bottom w:val="single" w:sz="4" w:space="0" w:color="auto"/>
              <w:right w:val="single" w:sz="4" w:space="0" w:color="auto"/>
            </w:tcBorders>
            <w:noWrap/>
            <w:vAlign w:val="bottom"/>
            <w:hideMark/>
          </w:tcPr>
          <w:p w14:paraId="5BC23A36"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proofErr w:type="spellStart"/>
            <w:r w:rsidRPr="003C2BD9">
              <w:rPr>
                <w:rFonts w:ascii="Calibri" w:eastAsia="Times New Roman" w:hAnsi="Calibri" w:cs="Calibri"/>
                <w:b/>
                <w:bCs/>
                <w:color w:val="000000"/>
                <w:kern w:val="0"/>
                <w:sz w:val="28"/>
                <w:szCs w:val="28"/>
                <w:lang w:eastAsia="en-GB"/>
                <w14:ligatures w14:val="none"/>
              </w:rPr>
              <w:t>Chq</w:t>
            </w:r>
            <w:proofErr w:type="spellEnd"/>
            <w:r w:rsidRPr="003C2BD9">
              <w:rPr>
                <w:rFonts w:ascii="Calibri" w:eastAsia="Times New Roman" w:hAnsi="Calibri" w:cs="Calibri"/>
                <w:b/>
                <w:bCs/>
                <w:color w:val="000000"/>
                <w:kern w:val="0"/>
                <w:sz w:val="28"/>
                <w:szCs w:val="28"/>
                <w:lang w:eastAsia="en-GB"/>
                <w14:ligatures w14:val="none"/>
              </w:rPr>
              <w:t xml:space="preserve"> No</w:t>
            </w:r>
          </w:p>
        </w:tc>
      </w:tr>
      <w:tr w:rsidR="003C2BD9" w:rsidRPr="003C2BD9" w14:paraId="6A8DCDDD" w14:textId="77777777" w:rsidTr="003C2BD9">
        <w:trPr>
          <w:trHeight w:val="312"/>
        </w:trPr>
        <w:tc>
          <w:tcPr>
            <w:tcW w:w="2577" w:type="dxa"/>
            <w:tcBorders>
              <w:top w:val="nil"/>
              <w:left w:val="single" w:sz="4" w:space="0" w:color="auto"/>
              <w:bottom w:val="single" w:sz="4" w:space="0" w:color="auto"/>
              <w:right w:val="single" w:sz="4" w:space="0" w:color="auto"/>
            </w:tcBorders>
            <w:noWrap/>
            <w:vAlign w:val="bottom"/>
            <w:hideMark/>
          </w:tcPr>
          <w:p w14:paraId="46835223" w14:textId="77777777" w:rsidR="003C2BD9" w:rsidRPr="003C2BD9" w:rsidRDefault="003C2BD9" w:rsidP="003C2BD9">
            <w:pPr>
              <w:spacing w:after="0" w:line="240" w:lineRule="auto"/>
              <w:rPr>
                <w:rFonts w:ascii="Calibri" w:eastAsia="Times New Roman" w:hAnsi="Calibri" w:cs="Calibri"/>
                <w:color w:val="000000"/>
                <w:kern w:val="0"/>
                <w:sz w:val="24"/>
                <w:szCs w:val="24"/>
                <w:lang w:eastAsia="en-GB"/>
                <w14:ligatures w14:val="none"/>
              </w:rPr>
            </w:pPr>
            <w:r w:rsidRPr="003C2BD9">
              <w:rPr>
                <w:rFonts w:ascii="Calibri" w:eastAsia="Times New Roman" w:hAnsi="Calibri" w:cs="Calibri"/>
                <w:color w:val="000000"/>
                <w:kern w:val="0"/>
                <w:sz w:val="24"/>
                <w:szCs w:val="24"/>
                <w:lang w:eastAsia="en-GB"/>
                <w14:ligatures w14:val="none"/>
              </w:rPr>
              <w:t>St Andrew's Church</w:t>
            </w:r>
          </w:p>
        </w:tc>
        <w:tc>
          <w:tcPr>
            <w:tcW w:w="2835" w:type="dxa"/>
            <w:tcBorders>
              <w:top w:val="nil"/>
              <w:left w:val="nil"/>
              <w:bottom w:val="single" w:sz="4" w:space="0" w:color="auto"/>
              <w:right w:val="single" w:sz="4" w:space="0" w:color="auto"/>
            </w:tcBorders>
            <w:noWrap/>
            <w:vAlign w:val="bottom"/>
            <w:hideMark/>
          </w:tcPr>
          <w:p w14:paraId="36F2EA7F"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Hall hire</w:t>
            </w:r>
          </w:p>
        </w:tc>
        <w:tc>
          <w:tcPr>
            <w:tcW w:w="1279" w:type="dxa"/>
            <w:tcBorders>
              <w:top w:val="nil"/>
              <w:left w:val="nil"/>
              <w:bottom w:val="single" w:sz="4" w:space="0" w:color="auto"/>
              <w:right w:val="single" w:sz="4" w:space="0" w:color="auto"/>
            </w:tcBorders>
            <w:noWrap/>
            <w:vAlign w:val="bottom"/>
            <w:hideMark/>
          </w:tcPr>
          <w:p w14:paraId="201AE58D"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£50.00</w:t>
            </w:r>
          </w:p>
        </w:tc>
        <w:tc>
          <w:tcPr>
            <w:tcW w:w="1149" w:type="dxa"/>
            <w:tcBorders>
              <w:top w:val="nil"/>
              <w:left w:val="nil"/>
              <w:bottom w:val="single" w:sz="4" w:space="0" w:color="auto"/>
              <w:right w:val="single" w:sz="4" w:space="0" w:color="auto"/>
            </w:tcBorders>
            <w:noWrap/>
            <w:vAlign w:val="bottom"/>
            <w:hideMark/>
          </w:tcPr>
          <w:p w14:paraId="42E51CC7"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100656</w:t>
            </w:r>
          </w:p>
        </w:tc>
      </w:tr>
      <w:tr w:rsidR="003C2BD9" w:rsidRPr="003C2BD9" w14:paraId="77C8364C"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5D1F93BD"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proofErr w:type="spellStart"/>
            <w:r w:rsidRPr="003C2BD9">
              <w:rPr>
                <w:rFonts w:ascii="Calibri" w:eastAsia="Times New Roman" w:hAnsi="Calibri" w:cs="Calibri"/>
                <w:color w:val="000000"/>
                <w:kern w:val="0"/>
                <w:lang w:eastAsia="en-GB"/>
                <w14:ligatures w14:val="none"/>
              </w:rPr>
              <w:t>A.</w:t>
            </w:r>
            <w:proofErr w:type="gramStart"/>
            <w:r w:rsidRPr="003C2BD9">
              <w:rPr>
                <w:rFonts w:ascii="Calibri" w:eastAsia="Times New Roman" w:hAnsi="Calibri" w:cs="Calibri"/>
                <w:color w:val="000000"/>
                <w:kern w:val="0"/>
                <w:lang w:eastAsia="en-GB"/>
                <w14:ligatures w14:val="none"/>
              </w:rPr>
              <w:t>L.Loy</w:t>
            </w:r>
            <w:proofErr w:type="spellEnd"/>
            <w:proofErr w:type="gramEnd"/>
            <w:r w:rsidRPr="003C2BD9">
              <w:rPr>
                <w:rFonts w:ascii="Calibri" w:eastAsia="Times New Roman" w:hAnsi="Calibri" w:cs="Calibri"/>
                <w:color w:val="000000"/>
                <w:kern w:val="0"/>
                <w:lang w:eastAsia="en-GB"/>
                <w14:ligatures w14:val="none"/>
              </w:rPr>
              <w:t xml:space="preserve">    </w:t>
            </w:r>
            <w:r w:rsidRPr="003C2BD9">
              <w:rPr>
                <w:rFonts w:ascii="Calibri" w:eastAsia="Times New Roman" w:hAnsi="Calibri" w:cs="Calibri"/>
                <w:color w:val="FF0000"/>
                <w:kern w:val="0"/>
                <w:lang w:eastAsia="en-GB"/>
                <w14:ligatures w14:val="none"/>
              </w:rPr>
              <w:t>**</w:t>
            </w:r>
          </w:p>
        </w:tc>
        <w:tc>
          <w:tcPr>
            <w:tcW w:w="2835" w:type="dxa"/>
            <w:tcBorders>
              <w:top w:val="nil"/>
              <w:left w:val="nil"/>
              <w:bottom w:val="single" w:sz="4" w:space="0" w:color="auto"/>
              <w:right w:val="single" w:sz="4" w:space="0" w:color="auto"/>
            </w:tcBorders>
            <w:noWrap/>
            <w:vAlign w:val="bottom"/>
            <w:hideMark/>
          </w:tcPr>
          <w:p w14:paraId="1F73AE8D"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Salary</w:t>
            </w:r>
          </w:p>
        </w:tc>
        <w:tc>
          <w:tcPr>
            <w:tcW w:w="1279" w:type="dxa"/>
            <w:tcBorders>
              <w:top w:val="nil"/>
              <w:left w:val="nil"/>
              <w:bottom w:val="single" w:sz="4" w:space="0" w:color="auto"/>
              <w:right w:val="single" w:sz="4" w:space="0" w:color="auto"/>
            </w:tcBorders>
            <w:noWrap/>
            <w:vAlign w:val="bottom"/>
            <w:hideMark/>
          </w:tcPr>
          <w:p w14:paraId="33FC187C"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£658.24</w:t>
            </w:r>
          </w:p>
        </w:tc>
        <w:tc>
          <w:tcPr>
            <w:tcW w:w="1149" w:type="dxa"/>
            <w:tcBorders>
              <w:top w:val="nil"/>
              <w:left w:val="nil"/>
              <w:bottom w:val="single" w:sz="4" w:space="0" w:color="auto"/>
              <w:right w:val="single" w:sz="4" w:space="0" w:color="auto"/>
            </w:tcBorders>
            <w:noWrap/>
            <w:vAlign w:val="bottom"/>
            <w:hideMark/>
          </w:tcPr>
          <w:p w14:paraId="69442EE7"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100655</w:t>
            </w:r>
          </w:p>
        </w:tc>
      </w:tr>
      <w:tr w:rsidR="003C2BD9" w:rsidRPr="003C2BD9" w14:paraId="5CAE94F0"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56D7EE67"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xml:space="preserve">HMRC    </w:t>
            </w:r>
            <w:r w:rsidRPr="003C2BD9">
              <w:rPr>
                <w:rFonts w:ascii="Calibri" w:eastAsia="Times New Roman" w:hAnsi="Calibri" w:cs="Calibri"/>
                <w:color w:val="FF0000"/>
                <w:kern w:val="0"/>
                <w:lang w:eastAsia="en-GB"/>
                <w14:ligatures w14:val="none"/>
              </w:rPr>
              <w:t>**</w:t>
            </w:r>
          </w:p>
        </w:tc>
        <w:tc>
          <w:tcPr>
            <w:tcW w:w="2835" w:type="dxa"/>
            <w:tcBorders>
              <w:top w:val="nil"/>
              <w:left w:val="nil"/>
              <w:bottom w:val="single" w:sz="4" w:space="0" w:color="auto"/>
              <w:right w:val="single" w:sz="4" w:space="0" w:color="auto"/>
            </w:tcBorders>
            <w:noWrap/>
            <w:vAlign w:val="bottom"/>
            <w:hideMark/>
          </w:tcPr>
          <w:p w14:paraId="34E1DBBB"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Income Tax [Clerk]</w:t>
            </w:r>
          </w:p>
        </w:tc>
        <w:tc>
          <w:tcPr>
            <w:tcW w:w="1279" w:type="dxa"/>
            <w:tcBorders>
              <w:top w:val="nil"/>
              <w:left w:val="nil"/>
              <w:bottom w:val="single" w:sz="4" w:space="0" w:color="auto"/>
              <w:right w:val="single" w:sz="4" w:space="0" w:color="auto"/>
            </w:tcBorders>
            <w:noWrap/>
            <w:vAlign w:val="bottom"/>
            <w:hideMark/>
          </w:tcPr>
          <w:p w14:paraId="57B76781"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£164.40</w:t>
            </w:r>
          </w:p>
        </w:tc>
        <w:tc>
          <w:tcPr>
            <w:tcW w:w="1149" w:type="dxa"/>
            <w:tcBorders>
              <w:top w:val="nil"/>
              <w:left w:val="nil"/>
              <w:bottom w:val="single" w:sz="4" w:space="0" w:color="auto"/>
              <w:right w:val="single" w:sz="4" w:space="0" w:color="auto"/>
            </w:tcBorders>
            <w:noWrap/>
            <w:vAlign w:val="bottom"/>
            <w:hideMark/>
          </w:tcPr>
          <w:p w14:paraId="320AA026"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100657</w:t>
            </w:r>
          </w:p>
        </w:tc>
      </w:tr>
      <w:tr w:rsidR="003C2BD9" w:rsidRPr="003C2BD9" w14:paraId="4F3AD81B"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3094B1CD"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Royal British Legion</w:t>
            </w:r>
          </w:p>
        </w:tc>
        <w:tc>
          <w:tcPr>
            <w:tcW w:w="2835" w:type="dxa"/>
            <w:tcBorders>
              <w:top w:val="nil"/>
              <w:left w:val="nil"/>
              <w:bottom w:val="single" w:sz="4" w:space="0" w:color="auto"/>
              <w:right w:val="single" w:sz="4" w:space="0" w:color="auto"/>
            </w:tcBorders>
            <w:noWrap/>
            <w:vAlign w:val="bottom"/>
            <w:hideMark/>
          </w:tcPr>
          <w:p w14:paraId="5375CD8E"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Poppy wreath</w:t>
            </w:r>
          </w:p>
        </w:tc>
        <w:tc>
          <w:tcPr>
            <w:tcW w:w="1279" w:type="dxa"/>
            <w:tcBorders>
              <w:top w:val="nil"/>
              <w:left w:val="nil"/>
              <w:bottom w:val="single" w:sz="4" w:space="0" w:color="auto"/>
              <w:right w:val="single" w:sz="4" w:space="0" w:color="auto"/>
            </w:tcBorders>
            <w:noWrap/>
            <w:vAlign w:val="bottom"/>
            <w:hideMark/>
          </w:tcPr>
          <w:p w14:paraId="695B9062"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£60.00</w:t>
            </w:r>
          </w:p>
        </w:tc>
        <w:tc>
          <w:tcPr>
            <w:tcW w:w="1149" w:type="dxa"/>
            <w:tcBorders>
              <w:top w:val="nil"/>
              <w:left w:val="nil"/>
              <w:bottom w:val="single" w:sz="4" w:space="0" w:color="auto"/>
              <w:right w:val="single" w:sz="4" w:space="0" w:color="auto"/>
            </w:tcBorders>
            <w:noWrap/>
            <w:vAlign w:val="bottom"/>
            <w:hideMark/>
          </w:tcPr>
          <w:p w14:paraId="78BEEA99"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100658</w:t>
            </w:r>
          </w:p>
        </w:tc>
      </w:tr>
      <w:tr w:rsidR="003C2BD9" w:rsidRPr="003C2BD9" w14:paraId="2B07CF06"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1F816CA3"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c>
          <w:tcPr>
            <w:tcW w:w="2835" w:type="dxa"/>
            <w:tcBorders>
              <w:top w:val="nil"/>
              <w:left w:val="nil"/>
              <w:bottom w:val="single" w:sz="4" w:space="0" w:color="auto"/>
              <w:right w:val="single" w:sz="4" w:space="0" w:color="auto"/>
            </w:tcBorders>
            <w:noWrap/>
            <w:vAlign w:val="bottom"/>
            <w:hideMark/>
          </w:tcPr>
          <w:p w14:paraId="4331611D"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c>
          <w:tcPr>
            <w:tcW w:w="1279" w:type="dxa"/>
            <w:tcBorders>
              <w:top w:val="nil"/>
              <w:left w:val="nil"/>
              <w:bottom w:val="single" w:sz="4" w:space="0" w:color="auto"/>
              <w:right w:val="single" w:sz="4" w:space="0" w:color="auto"/>
            </w:tcBorders>
            <w:noWrap/>
            <w:vAlign w:val="bottom"/>
            <w:hideMark/>
          </w:tcPr>
          <w:p w14:paraId="58675C57"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c>
          <w:tcPr>
            <w:tcW w:w="1149" w:type="dxa"/>
            <w:tcBorders>
              <w:top w:val="nil"/>
              <w:left w:val="nil"/>
              <w:bottom w:val="single" w:sz="4" w:space="0" w:color="auto"/>
              <w:right w:val="single" w:sz="4" w:space="0" w:color="auto"/>
            </w:tcBorders>
            <w:noWrap/>
            <w:vAlign w:val="bottom"/>
            <w:hideMark/>
          </w:tcPr>
          <w:p w14:paraId="104E6866"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r>
      <w:tr w:rsidR="003C2BD9" w:rsidRPr="003C2BD9" w14:paraId="1C3D5DD1"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659DD4F8"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c>
          <w:tcPr>
            <w:tcW w:w="2835" w:type="dxa"/>
            <w:tcBorders>
              <w:top w:val="nil"/>
              <w:left w:val="nil"/>
              <w:bottom w:val="single" w:sz="4" w:space="0" w:color="auto"/>
              <w:right w:val="single" w:sz="4" w:space="0" w:color="auto"/>
            </w:tcBorders>
            <w:noWrap/>
            <w:vAlign w:val="bottom"/>
            <w:hideMark/>
          </w:tcPr>
          <w:p w14:paraId="73002C58" w14:textId="77777777" w:rsidR="003C2BD9" w:rsidRPr="003C2BD9" w:rsidRDefault="003C2BD9" w:rsidP="003C2BD9">
            <w:pPr>
              <w:spacing w:after="0" w:line="240" w:lineRule="auto"/>
              <w:rPr>
                <w:rFonts w:ascii="Calibri" w:eastAsia="Times New Roman" w:hAnsi="Calibri" w:cs="Calibri"/>
                <w:b/>
                <w:bCs/>
                <w:color w:val="000000"/>
                <w:kern w:val="0"/>
                <w:lang w:eastAsia="en-GB"/>
                <w14:ligatures w14:val="none"/>
              </w:rPr>
            </w:pPr>
            <w:r w:rsidRPr="003C2BD9">
              <w:rPr>
                <w:rFonts w:ascii="Calibri" w:eastAsia="Times New Roman" w:hAnsi="Calibri" w:cs="Calibri"/>
                <w:b/>
                <w:bCs/>
                <w:color w:val="000000"/>
                <w:kern w:val="0"/>
                <w:lang w:eastAsia="en-GB"/>
                <w14:ligatures w14:val="none"/>
              </w:rPr>
              <w:t>Total</w:t>
            </w:r>
          </w:p>
        </w:tc>
        <w:tc>
          <w:tcPr>
            <w:tcW w:w="1279" w:type="dxa"/>
            <w:tcBorders>
              <w:top w:val="nil"/>
              <w:left w:val="nil"/>
              <w:bottom w:val="single" w:sz="4" w:space="0" w:color="auto"/>
              <w:right w:val="single" w:sz="4" w:space="0" w:color="auto"/>
            </w:tcBorders>
            <w:noWrap/>
            <w:vAlign w:val="bottom"/>
            <w:hideMark/>
          </w:tcPr>
          <w:p w14:paraId="68B22EA4" w14:textId="77777777" w:rsidR="003C2BD9" w:rsidRPr="003C2BD9" w:rsidRDefault="003C2BD9" w:rsidP="003C2BD9">
            <w:pPr>
              <w:spacing w:after="0" w:line="240" w:lineRule="auto"/>
              <w:jc w:val="right"/>
              <w:rPr>
                <w:rFonts w:ascii="Calibri" w:eastAsia="Times New Roman" w:hAnsi="Calibri" w:cs="Calibri"/>
                <w:b/>
                <w:bCs/>
                <w:color w:val="000000"/>
                <w:kern w:val="0"/>
                <w:lang w:eastAsia="en-GB"/>
                <w14:ligatures w14:val="none"/>
              </w:rPr>
            </w:pPr>
            <w:r w:rsidRPr="003C2BD9">
              <w:rPr>
                <w:rFonts w:ascii="Calibri" w:eastAsia="Times New Roman" w:hAnsi="Calibri" w:cs="Calibri"/>
                <w:b/>
                <w:bCs/>
                <w:color w:val="000000"/>
                <w:kern w:val="0"/>
                <w:lang w:eastAsia="en-GB"/>
                <w14:ligatures w14:val="none"/>
              </w:rPr>
              <w:t>£932.64</w:t>
            </w:r>
          </w:p>
        </w:tc>
        <w:tc>
          <w:tcPr>
            <w:tcW w:w="1149" w:type="dxa"/>
            <w:tcBorders>
              <w:top w:val="nil"/>
              <w:left w:val="nil"/>
              <w:bottom w:val="single" w:sz="4" w:space="0" w:color="auto"/>
              <w:right w:val="single" w:sz="4" w:space="0" w:color="auto"/>
            </w:tcBorders>
            <w:noWrap/>
            <w:vAlign w:val="bottom"/>
            <w:hideMark/>
          </w:tcPr>
          <w:p w14:paraId="16B44164"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 </w:t>
            </w:r>
          </w:p>
        </w:tc>
      </w:tr>
      <w:tr w:rsidR="003C2BD9" w:rsidRPr="003C2BD9" w14:paraId="3B34AB7A" w14:textId="77777777" w:rsidTr="003C2BD9">
        <w:trPr>
          <w:trHeight w:val="288"/>
        </w:trPr>
        <w:tc>
          <w:tcPr>
            <w:tcW w:w="2577" w:type="dxa"/>
            <w:tcBorders>
              <w:top w:val="nil"/>
              <w:left w:val="nil"/>
              <w:bottom w:val="nil"/>
              <w:right w:val="nil"/>
            </w:tcBorders>
            <w:noWrap/>
            <w:vAlign w:val="bottom"/>
            <w:hideMark/>
          </w:tcPr>
          <w:p w14:paraId="7944CF26"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p>
        </w:tc>
        <w:tc>
          <w:tcPr>
            <w:tcW w:w="2835" w:type="dxa"/>
            <w:tcBorders>
              <w:top w:val="nil"/>
              <w:left w:val="nil"/>
              <w:bottom w:val="nil"/>
              <w:right w:val="nil"/>
            </w:tcBorders>
            <w:noWrap/>
            <w:vAlign w:val="bottom"/>
            <w:hideMark/>
          </w:tcPr>
          <w:p w14:paraId="5FCBD5CC" w14:textId="77777777" w:rsidR="003C2BD9" w:rsidRPr="003C2BD9" w:rsidRDefault="003C2BD9" w:rsidP="003C2BD9">
            <w:pPr>
              <w:spacing w:after="0" w:line="240" w:lineRule="auto"/>
              <w:rPr>
                <w:rFonts w:ascii="Times New Roman" w:eastAsia="Times New Roman" w:hAnsi="Times New Roman" w:cs="Times New Roman"/>
                <w:kern w:val="0"/>
                <w:sz w:val="20"/>
                <w:szCs w:val="20"/>
                <w:lang w:eastAsia="en-GB"/>
                <w14:ligatures w14:val="none"/>
              </w:rPr>
            </w:pPr>
          </w:p>
        </w:tc>
        <w:tc>
          <w:tcPr>
            <w:tcW w:w="1279" w:type="dxa"/>
            <w:tcBorders>
              <w:top w:val="nil"/>
              <w:left w:val="nil"/>
              <w:bottom w:val="nil"/>
              <w:right w:val="nil"/>
            </w:tcBorders>
            <w:noWrap/>
            <w:vAlign w:val="bottom"/>
            <w:hideMark/>
          </w:tcPr>
          <w:p w14:paraId="29D5C9A7" w14:textId="77777777" w:rsidR="003C2BD9" w:rsidRPr="003C2BD9" w:rsidRDefault="003C2BD9" w:rsidP="003C2BD9">
            <w:pPr>
              <w:spacing w:after="0" w:line="240" w:lineRule="auto"/>
              <w:rPr>
                <w:rFonts w:ascii="Times New Roman" w:eastAsia="Times New Roman" w:hAnsi="Times New Roman" w:cs="Times New Roman"/>
                <w:kern w:val="0"/>
                <w:sz w:val="20"/>
                <w:szCs w:val="20"/>
                <w:lang w:eastAsia="en-GB"/>
                <w14:ligatures w14:val="none"/>
              </w:rPr>
            </w:pPr>
          </w:p>
        </w:tc>
        <w:tc>
          <w:tcPr>
            <w:tcW w:w="1149" w:type="dxa"/>
            <w:tcBorders>
              <w:top w:val="nil"/>
              <w:left w:val="nil"/>
              <w:bottom w:val="nil"/>
              <w:right w:val="nil"/>
            </w:tcBorders>
            <w:noWrap/>
            <w:vAlign w:val="bottom"/>
            <w:hideMark/>
          </w:tcPr>
          <w:p w14:paraId="09A5DDA5" w14:textId="77777777" w:rsidR="003C2BD9" w:rsidRPr="003C2BD9" w:rsidRDefault="003C2BD9" w:rsidP="003C2BD9">
            <w:pPr>
              <w:spacing w:after="0" w:line="240" w:lineRule="auto"/>
              <w:rPr>
                <w:rFonts w:ascii="Times New Roman" w:eastAsia="Times New Roman" w:hAnsi="Times New Roman" w:cs="Times New Roman"/>
                <w:kern w:val="0"/>
                <w:sz w:val="20"/>
                <w:szCs w:val="20"/>
                <w:lang w:eastAsia="en-GB"/>
                <w14:ligatures w14:val="none"/>
              </w:rPr>
            </w:pPr>
          </w:p>
        </w:tc>
      </w:tr>
      <w:tr w:rsidR="003C2BD9" w:rsidRPr="003C2BD9" w14:paraId="2ECDAB9D" w14:textId="77777777" w:rsidTr="003C2BD9">
        <w:trPr>
          <w:trHeight w:val="360"/>
        </w:trPr>
        <w:tc>
          <w:tcPr>
            <w:tcW w:w="2577" w:type="dxa"/>
            <w:tcBorders>
              <w:top w:val="single" w:sz="4" w:space="0" w:color="auto"/>
              <w:left w:val="single" w:sz="4" w:space="0" w:color="auto"/>
              <w:bottom w:val="single" w:sz="4" w:space="0" w:color="auto"/>
              <w:right w:val="single" w:sz="4" w:space="0" w:color="auto"/>
            </w:tcBorders>
            <w:noWrap/>
            <w:vAlign w:val="bottom"/>
            <w:hideMark/>
          </w:tcPr>
          <w:p w14:paraId="6EA34B6C"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Receipts</w:t>
            </w:r>
          </w:p>
        </w:tc>
        <w:tc>
          <w:tcPr>
            <w:tcW w:w="2835" w:type="dxa"/>
            <w:tcBorders>
              <w:top w:val="single" w:sz="4" w:space="0" w:color="auto"/>
              <w:left w:val="nil"/>
              <w:bottom w:val="single" w:sz="4" w:space="0" w:color="auto"/>
              <w:right w:val="single" w:sz="4" w:space="0" w:color="auto"/>
            </w:tcBorders>
            <w:noWrap/>
            <w:vAlign w:val="bottom"/>
            <w:hideMark/>
          </w:tcPr>
          <w:p w14:paraId="099161DA"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Description</w:t>
            </w:r>
          </w:p>
        </w:tc>
        <w:tc>
          <w:tcPr>
            <w:tcW w:w="1279" w:type="dxa"/>
            <w:tcBorders>
              <w:top w:val="single" w:sz="4" w:space="0" w:color="auto"/>
              <w:left w:val="nil"/>
              <w:bottom w:val="single" w:sz="4" w:space="0" w:color="auto"/>
              <w:right w:val="single" w:sz="4" w:space="0" w:color="auto"/>
            </w:tcBorders>
            <w:noWrap/>
            <w:vAlign w:val="bottom"/>
            <w:hideMark/>
          </w:tcPr>
          <w:p w14:paraId="2963A62A"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r w:rsidRPr="003C2BD9">
              <w:rPr>
                <w:rFonts w:ascii="Calibri" w:eastAsia="Times New Roman" w:hAnsi="Calibri" w:cs="Calibri"/>
                <w:b/>
                <w:bCs/>
                <w:color w:val="000000"/>
                <w:kern w:val="0"/>
                <w:sz w:val="28"/>
                <w:szCs w:val="28"/>
                <w:lang w:eastAsia="en-GB"/>
                <w14:ligatures w14:val="none"/>
              </w:rPr>
              <w:t>Amount</w:t>
            </w:r>
          </w:p>
        </w:tc>
        <w:tc>
          <w:tcPr>
            <w:tcW w:w="1149" w:type="dxa"/>
            <w:tcBorders>
              <w:top w:val="nil"/>
              <w:left w:val="nil"/>
              <w:bottom w:val="nil"/>
              <w:right w:val="nil"/>
            </w:tcBorders>
            <w:noWrap/>
            <w:vAlign w:val="bottom"/>
            <w:hideMark/>
          </w:tcPr>
          <w:p w14:paraId="6EEA550C" w14:textId="77777777" w:rsidR="003C2BD9" w:rsidRPr="003C2BD9" w:rsidRDefault="003C2BD9" w:rsidP="003C2BD9">
            <w:pPr>
              <w:spacing w:after="0" w:line="240" w:lineRule="auto"/>
              <w:rPr>
                <w:rFonts w:ascii="Calibri" w:eastAsia="Times New Roman" w:hAnsi="Calibri" w:cs="Calibri"/>
                <w:b/>
                <w:bCs/>
                <w:color w:val="000000"/>
                <w:kern w:val="0"/>
                <w:sz w:val="28"/>
                <w:szCs w:val="28"/>
                <w:lang w:eastAsia="en-GB"/>
                <w14:ligatures w14:val="none"/>
              </w:rPr>
            </w:pPr>
          </w:p>
        </w:tc>
      </w:tr>
      <w:tr w:rsidR="003C2BD9" w:rsidRPr="003C2BD9" w14:paraId="71596F1E" w14:textId="77777777" w:rsidTr="003C2BD9">
        <w:trPr>
          <w:trHeight w:val="288"/>
        </w:trPr>
        <w:tc>
          <w:tcPr>
            <w:tcW w:w="2577" w:type="dxa"/>
            <w:tcBorders>
              <w:top w:val="nil"/>
              <w:left w:val="single" w:sz="4" w:space="0" w:color="auto"/>
              <w:bottom w:val="single" w:sz="4" w:space="0" w:color="auto"/>
              <w:right w:val="single" w:sz="4" w:space="0" w:color="auto"/>
            </w:tcBorders>
            <w:noWrap/>
            <w:vAlign w:val="bottom"/>
            <w:hideMark/>
          </w:tcPr>
          <w:p w14:paraId="233D826C"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HM Customs &amp; Excise</w:t>
            </w:r>
          </w:p>
        </w:tc>
        <w:tc>
          <w:tcPr>
            <w:tcW w:w="2835" w:type="dxa"/>
            <w:tcBorders>
              <w:top w:val="nil"/>
              <w:left w:val="nil"/>
              <w:bottom w:val="single" w:sz="4" w:space="0" w:color="auto"/>
              <w:right w:val="single" w:sz="4" w:space="0" w:color="auto"/>
            </w:tcBorders>
            <w:noWrap/>
            <w:vAlign w:val="bottom"/>
            <w:hideMark/>
          </w:tcPr>
          <w:p w14:paraId="09C141A7" w14:textId="77777777" w:rsidR="003C2BD9" w:rsidRPr="003C2BD9" w:rsidRDefault="003C2BD9" w:rsidP="003C2BD9">
            <w:pPr>
              <w:spacing w:after="0" w:line="240" w:lineRule="auto"/>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VAT126 reimbursement</w:t>
            </w:r>
          </w:p>
        </w:tc>
        <w:tc>
          <w:tcPr>
            <w:tcW w:w="1279" w:type="dxa"/>
            <w:tcBorders>
              <w:top w:val="nil"/>
              <w:left w:val="nil"/>
              <w:bottom w:val="single" w:sz="4" w:space="0" w:color="auto"/>
              <w:right w:val="single" w:sz="4" w:space="0" w:color="auto"/>
            </w:tcBorders>
            <w:noWrap/>
            <w:vAlign w:val="bottom"/>
            <w:hideMark/>
          </w:tcPr>
          <w:p w14:paraId="56006408"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r w:rsidRPr="003C2BD9">
              <w:rPr>
                <w:rFonts w:ascii="Calibri" w:eastAsia="Times New Roman" w:hAnsi="Calibri" w:cs="Calibri"/>
                <w:color w:val="000000"/>
                <w:kern w:val="0"/>
                <w:lang w:eastAsia="en-GB"/>
                <w14:ligatures w14:val="none"/>
              </w:rPr>
              <w:t>£1,012.93</w:t>
            </w:r>
          </w:p>
        </w:tc>
        <w:tc>
          <w:tcPr>
            <w:tcW w:w="1149" w:type="dxa"/>
            <w:tcBorders>
              <w:top w:val="nil"/>
              <w:left w:val="nil"/>
              <w:bottom w:val="nil"/>
              <w:right w:val="nil"/>
            </w:tcBorders>
            <w:noWrap/>
            <w:vAlign w:val="bottom"/>
            <w:hideMark/>
          </w:tcPr>
          <w:p w14:paraId="680A61DE" w14:textId="77777777" w:rsidR="003C2BD9" w:rsidRPr="003C2BD9" w:rsidRDefault="003C2BD9" w:rsidP="003C2BD9">
            <w:pPr>
              <w:spacing w:after="0" w:line="240" w:lineRule="auto"/>
              <w:jc w:val="right"/>
              <w:rPr>
                <w:rFonts w:ascii="Calibri" w:eastAsia="Times New Roman" w:hAnsi="Calibri" w:cs="Calibri"/>
                <w:color w:val="000000"/>
                <w:kern w:val="0"/>
                <w:lang w:eastAsia="en-GB"/>
                <w14:ligatures w14:val="none"/>
              </w:rPr>
            </w:pPr>
          </w:p>
        </w:tc>
      </w:tr>
    </w:tbl>
    <w:p w14:paraId="70A2B4B3" w14:textId="58533F49" w:rsidR="00A54C93" w:rsidRDefault="00A54C93" w:rsidP="00592027">
      <w:pPr>
        <w:rPr>
          <w:b/>
          <w:bCs/>
        </w:rPr>
      </w:pPr>
    </w:p>
    <w:p w14:paraId="5F675427" w14:textId="451090DA" w:rsidR="0083140A" w:rsidRPr="0083140A" w:rsidRDefault="0083140A" w:rsidP="00592027">
      <w:r>
        <w:rPr>
          <w:b/>
          <w:bCs/>
        </w:rPr>
        <w:tab/>
      </w:r>
      <w:r>
        <w:t>C</w:t>
      </w:r>
      <w:r w:rsidR="00363399">
        <w:t>llr</w:t>
      </w:r>
      <w:r w:rsidR="00781B3D">
        <w:t xml:space="preserve"> </w:t>
      </w:r>
      <w:r w:rsidR="00363399">
        <w:t>Grief proposed approval of the payments listed, seconded by Cllr</w:t>
      </w:r>
      <w:r w:rsidR="00781B3D">
        <w:t xml:space="preserve"> Rust - resolved</w:t>
      </w:r>
    </w:p>
    <w:p w14:paraId="31A6789A" w14:textId="0383AEA7" w:rsidR="004368E4" w:rsidRDefault="008E339F" w:rsidP="004368E4">
      <w:pPr>
        <w:rPr>
          <w:b/>
          <w:bCs/>
        </w:rPr>
      </w:pPr>
      <w:r>
        <w:rPr>
          <w:b/>
          <w:bCs/>
        </w:rPr>
        <w:t xml:space="preserve">25.57 </w:t>
      </w:r>
      <w:r w:rsidR="0083140A">
        <w:rPr>
          <w:b/>
          <w:bCs/>
        </w:rPr>
        <w:t>To Approve the dates for parish council meeting in 2026</w:t>
      </w:r>
    </w:p>
    <w:p w14:paraId="22D9F298" w14:textId="7275C93F" w:rsidR="00781B3D" w:rsidRDefault="00781B3D" w:rsidP="00D80F8E">
      <w:pPr>
        <w:ind w:left="720"/>
      </w:pPr>
      <w:r>
        <w:t xml:space="preserve">The clerk </w:t>
      </w:r>
      <w:r w:rsidR="00907239">
        <w:t>set out the potential dates for council meetings in 2026</w:t>
      </w:r>
      <w:r w:rsidR="00447BAB">
        <w:t xml:space="preserve"> as being the last Wednesday of </w:t>
      </w:r>
      <w:r w:rsidR="00DA23C3">
        <w:t>January, March, April [APM &amp; APCM] June</w:t>
      </w:r>
      <w:r w:rsidR="008D65CE">
        <w:t xml:space="preserve">, </w:t>
      </w:r>
      <w:r w:rsidR="00D80F8E">
        <w:t>September,</w:t>
      </w:r>
      <w:r w:rsidR="008D65CE">
        <w:t xml:space="preserve"> and November. </w:t>
      </w:r>
    </w:p>
    <w:p w14:paraId="40DB9560" w14:textId="503CD7C8" w:rsidR="0021750B" w:rsidRDefault="0021750B" w:rsidP="00D80F8E">
      <w:pPr>
        <w:ind w:left="720"/>
      </w:pPr>
      <w:r>
        <w:t>Following discussion</w:t>
      </w:r>
      <w:r w:rsidR="00D80F8E">
        <w:t xml:space="preserve"> </w:t>
      </w:r>
      <w:r>
        <w:t xml:space="preserve">Cllr Grange proposed approval of the dates, seconded by Cllr Tilbrook </w:t>
      </w:r>
      <w:r w:rsidR="00D80F8E">
        <w:t>–</w:t>
      </w:r>
      <w:r>
        <w:t xml:space="preserve"> resolved</w:t>
      </w:r>
      <w:r w:rsidR="00D80F8E">
        <w:t>. The clerk will publish the dates and confirm the bookings of St Andrew’s church for the meetings</w:t>
      </w:r>
      <w:r w:rsidR="00E05AF8">
        <w:t>.</w:t>
      </w:r>
    </w:p>
    <w:p w14:paraId="3F3DAD2A" w14:textId="77777777" w:rsidR="00D80F8E" w:rsidRDefault="00D80F8E" w:rsidP="00D80F8E">
      <w:pPr>
        <w:ind w:left="720"/>
      </w:pPr>
    </w:p>
    <w:p w14:paraId="0DCDF93E" w14:textId="22060247" w:rsidR="00D80F8E" w:rsidRDefault="00850FA6" w:rsidP="00850FA6">
      <w:pPr>
        <w:rPr>
          <w:b/>
          <w:bCs/>
        </w:rPr>
      </w:pPr>
      <w:r>
        <w:rPr>
          <w:b/>
          <w:bCs/>
        </w:rPr>
        <w:t xml:space="preserve">25.58 </w:t>
      </w:r>
      <w:r w:rsidR="006701B3">
        <w:rPr>
          <w:b/>
          <w:bCs/>
        </w:rPr>
        <w:t>To Review and Approve the Information leaflet</w:t>
      </w:r>
    </w:p>
    <w:p w14:paraId="25DFFF84" w14:textId="44E2B5A0" w:rsidR="00171087" w:rsidRDefault="00171087" w:rsidP="00F40CC9">
      <w:pPr>
        <w:ind w:left="720"/>
      </w:pPr>
      <w:r>
        <w:t xml:space="preserve">The clerk presented a draft of the proposed leaflet to be delivered to </w:t>
      </w:r>
      <w:r w:rsidR="00C000C0">
        <w:t xml:space="preserve">the parishioners of Congham. The cost of the leaflets will be £64.00 per hundred. </w:t>
      </w:r>
      <w:r w:rsidR="003C2FA4">
        <w:t xml:space="preserve">The draft was discussed and additions to the leaflet were dates of the coffee mornings held at St Andrew’s church, </w:t>
      </w:r>
      <w:r w:rsidR="007B0E19">
        <w:t>email contacts for parish councillors</w:t>
      </w:r>
      <w:r w:rsidR="00DC3B27">
        <w:t xml:space="preserve"> and useful emergency phone numbers for </w:t>
      </w:r>
      <w:r w:rsidR="00F40CC9">
        <w:t>power outages</w:t>
      </w:r>
      <w:r w:rsidR="00DC3B27">
        <w:t>, flooding etc</w:t>
      </w:r>
      <w:r w:rsidR="00F40CC9">
        <w:t xml:space="preserve">. The clerk will </w:t>
      </w:r>
      <w:r w:rsidR="00301116">
        <w:t>make the amendments to the leaflet.</w:t>
      </w:r>
    </w:p>
    <w:p w14:paraId="6FBF16D0" w14:textId="355227FF" w:rsidR="00301116" w:rsidRDefault="00301116" w:rsidP="00F40CC9">
      <w:pPr>
        <w:ind w:left="720"/>
      </w:pPr>
      <w:r>
        <w:t>Cllr</w:t>
      </w:r>
      <w:r w:rsidR="0095538D">
        <w:t xml:space="preserve"> Rust proposed </w:t>
      </w:r>
      <w:r w:rsidR="00E05AF8">
        <w:t>approval of the leaflet, seconded by Cllr Grange – resolved.</w:t>
      </w:r>
    </w:p>
    <w:p w14:paraId="3883BD65" w14:textId="5B8F643C" w:rsidR="00CF2726" w:rsidRDefault="00CF2726" w:rsidP="00CF2726">
      <w:pPr>
        <w:rPr>
          <w:b/>
          <w:bCs/>
        </w:rPr>
      </w:pPr>
      <w:r>
        <w:rPr>
          <w:b/>
          <w:bCs/>
        </w:rPr>
        <w:t>25.59 Planning</w:t>
      </w:r>
    </w:p>
    <w:p w14:paraId="10C60B95" w14:textId="287361F7" w:rsidR="00CF2726" w:rsidRDefault="00CF2726" w:rsidP="00CF2726">
      <w:pPr>
        <w:rPr>
          <w:b/>
          <w:bCs/>
        </w:rPr>
      </w:pPr>
      <w:r>
        <w:rPr>
          <w:b/>
          <w:bCs/>
        </w:rPr>
        <w:tab/>
        <w:t>25.59.1 Planning application 25/01815/F</w:t>
      </w:r>
    </w:p>
    <w:p w14:paraId="404210AB" w14:textId="48B2BAA0" w:rsidR="00952FEE" w:rsidRDefault="00952FEE" w:rsidP="005632AC">
      <w:pPr>
        <w:ind w:left="720"/>
      </w:pPr>
      <w:r>
        <w:t xml:space="preserve">The planning application is to </w:t>
      </w:r>
      <w:r w:rsidR="005427AA">
        <w:t xml:space="preserve">separate the annex of Buttercup Cottage to </w:t>
      </w:r>
      <w:r w:rsidR="00B1457D">
        <w:t>allow it to become an indepen</w:t>
      </w:r>
      <w:r w:rsidR="00AB10FB">
        <w:t>dent occupancy. Following discussion</w:t>
      </w:r>
      <w:r w:rsidR="00797896">
        <w:t xml:space="preserve"> Cllr Rust proposed support for the application, seconded by </w:t>
      </w:r>
      <w:r w:rsidR="00742611">
        <w:t xml:space="preserve">Cllr Weaver </w:t>
      </w:r>
      <w:r w:rsidR="00846ED1">
        <w:t>–</w:t>
      </w:r>
      <w:r w:rsidR="00742611">
        <w:t xml:space="preserve"> resolved</w:t>
      </w:r>
      <w:r w:rsidR="00846ED1">
        <w:t xml:space="preserve"> [3 for, 1 ag</w:t>
      </w:r>
      <w:r w:rsidR="005632AC">
        <w:t>ainst, 2 abstentions]</w:t>
      </w:r>
    </w:p>
    <w:p w14:paraId="3AB31B9D" w14:textId="79C4A568" w:rsidR="00301073" w:rsidRDefault="00301073" w:rsidP="005632AC">
      <w:pPr>
        <w:ind w:left="720"/>
        <w:rPr>
          <w:b/>
          <w:bCs/>
        </w:rPr>
      </w:pPr>
      <w:r>
        <w:rPr>
          <w:b/>
          <w:bCs/>
        </w:rPr>
        <w:t>25.59.2 Planning application 25/016</w:t>
      </w:r>
      <w:r w:rsidR="00954C3E">
        <w:rPr>
          <w:b/>
          <w:bCs/>
        </w:rPr>
        <w:t>84/F amendments</w:t>
      </w:r>
    </w:p>
    <w:p w14:paraId="25531636" w14:textId="45928FE2" w:rsidR="00F51F89" w:rsidRDefault="00F51F89" w:rsidP="005632AC">
      <w:pPr>
        <w:ind w:left="720"/>
      </w:pPr>
      <w:r>
        <w:t xml:space="preserve">The clerk read out </w:t>
      </w:r>
      <w:r w:rsidR="00173DCE">
        <w:t xml:space="preserve">a response from the </w:t>
      </w:r>
      <w:r w:rsidR="002D7466">
        <w:t>applicant’s</w:t>
      </w:r>
      <w:r w:rsidR="00173DCE">
        <w:t xml:space="preserve"> architect to the council’s original objections to the plan</w:t>
      </w:r>
      <w:r w:rsidR="0022272F">
        <w:t xml:space="preserve">. Primarily the existence of a spring on the site was refuted by the </w:t>
      </w:r>
      <w:r w:rsidR="00AF228B">
        <w:t>applicant</w:t>
      </w:r>
      <w:r w:rsidR="005D6F93">
        <w:t xml:space="preserve"> and </w:t>
      </w:r>
      <w:r w:rsidR="005E1384">
        <w:t xml:space="preserve">in respect of council’s concern that the development </w:t>
      </w:r>
      <w:r w:rsidR="006861DF">
        <w:t>was too large in relation to the overall plot size it was stated that 27% of the available space on the plot was being used for the development</w:t>
      </w:r>
      <w:r w:rsidR="00AF59F4">
        <w:t>.</w:t>
      </w:r>
    </w:p>
    <w:p w14:paraId="7FE8A7C0" w14:textId="77777777" w:rsidR="007E42C5" w:rsidRDefault="00AF59F4" w:rsidP="005632AC">
      <w:pPr>
        <w:ind w:left="720"/>
      </w:pPr>
      <w:r>
        <w:t xml:space="preserve">Cllr Rust maintained that the spring does exist and </w:t>
      </w:r>
      <w:r w:rsidR="00E12C1F">
        <w:t xml:space="preserve">problems may arise in the future with flooding if the issue is not </w:t>
      </w:r>
      <w:r w:rsidR="00EC37DF">
        <w:t xml:space="preserve">addressed. Notwithstanding the flooding issue </w:t>
      </w:r>
      <w:r w:rsidR="00C1624C">
        <w:t xml:space="preserve">it was felt that </w:t>
      </w:r>
      <w:r w:rsidR="00F83F57">
        <w:t xml:space="preserve">should the hall be sold in the future the value will be negatively impacted as their will </w:t>
      </w:r>
      <w:r w:rsidR="000225E4">
        <w:t>only be a small amount of amenity land for the new owners to enjoy most of which will be the driveway</w:t>
      </w:r>
      <w:r w:rsidR="007E42C5">
        <w:t>.</w:t>
      </w:r>
    </w:p>
    <w:p w14:paraId="1273A659" w14:textId="79ADBBBC" w:rsidR="00AF59F4" w:rsidRDefault="007E42C5" w:rsidP="005632AC">
      <w:pPr>
        <w:ind w:left="720"/>
      </w:pPr>
      <w:r>
        <w:t xml:space="preserve">Cllr Tilbrook proposed </w:t>
      </w:r>
      <w:r w:rsidR="00BE7850">
        <w:t xml:space="preserve">the parish council’s </w:t>
      </w:r>
      <w:r w:rsidR="0010048F">
        <w:t xml:space="preserve">original concerns </w:t>
      </w:r>
      <w:r w:rsidR="00DC01F3">
        <w:t xml:space="preserve">and objections </w:t>
      </w:r>
      <w:r w:rsidR="000843CC">
        <w:t>shou</w:t>
      </w:r>
      <w:r w:rsidR="00DC01F3">
        <w:t>ld stand</w:t>
      </w:r>
      <w:r w:rsidR="0042776C">
        <w:t xml:space="preserve">, seconded by Cllr Rust – resolved. </w:t>
      </w:r>
      <w:r w:rsidR="007A2F03">
        <w:t>[ 4 for, 2 abstentions]</w:t>
      </w:r>
    </w:p>
    <w:p w14:paraId="6616DAA0" w14:textId="2DF3150F" w:rsidR="007A2F03" w:rsidRDefault="00F74AB8" w:rsidP="007A2F03">
      <w:pPr>
        <w:rPr>
          <w:b/>
          <w:bCs/>
        </w:rPr>
      </w:pPr>
      <w:r>
        <w:rPr>
          <w:b/>
          <w:bCs/>
        </w:rPr>
        <w:t>25.60 Councillors report</w:t>
      </w:r>
    </w:p>
    <w:p w14:paraId="61B7E549" w14:textId="6CB12B79" w:rsidR="00F74AB8" w:rsidRDefault="008E1680" w:rsidP="006F0621">
      <w:pPr>
        <w:ind w:left="720"/>
      </w:pPr>
      <w:r>
        <w:t>Cllr Tilbrook</w:t>
      </w:r>
      <w:r w:rsidR="00311D87">
        <w:t xml:space="preserve"> informed the meeting that he had recently visited the French village </w:t>
      </w:r>
      <w:r w:rsidR="00413868">
        <w:t>Lagar</w:t>
      </w:r>
      <w:r w:rsidR="00DA49DB">
        <w:t>d</w:t>
      </w:r>
      <w:r w:rsidR="00E164C7">
        <w:t>e</w:t>
      </w:r>
      <w:r w:rsidR="00DA49DB">
        <w:t>re</w:t>
      </w:r>
      <w:r w:rsidR="00E84EEF">
        <w:t>,</w:t>
      </w:r>
      <w:r w:rsidR="00DA49DB">
        <w:t xml:space="preserve"> met the mayor and others </w:t>
      </w:r>
      <w:r w:rsidR="00D62BD1">
        <w:t xml:space="preserve">who are keen to go </w:t>
      </w:r>
      <w:r w:rsidR="002D7466">
        <w:t>ahead twinning</w:t>
      </w:r>
      <w:r w:rsidR="00D62BD1">
        <w:t xml:space="preserve"> with Congham</w:t>
      </w:r>
      <w:r w:rsidR="00BA795B">
        <w:t xml:space="preserve">. </w:t>
      </w:r>
      <w:r w:rsidR="007A583D">
        <w:t xml:space="preserve">The clerk was asked to produce some form of twinning agreement / charter </w:t>
      </w:r>
      <w:r w:rsidR="00154ADF">
        <w:t xml:space="preserve">to be approved at the next council meeting </w:t>
      </w:r>
      <w:r w:rsidR="006F0621">
        <w:t>as should approval of the twinning in principle.</w:t>
      </w:r>
    </w:p>
    <w:p w14:paraId="7702170F" w14:textId="319B3ADD" w:rsidR="00B55282" w:rsidRDefault="00B55282" w:rsidP="006F0621">
      <w:pPr>
        <w:ind w:left="720"/>
      </w:pPr>
      <w:r>
        <w:t xml:space="preserve">Cllr Grange informed the meeting that </w:t>
      </w:r>
      <w:r w:rsidR="00FA0FB8">
        <w:t xml:space="preserve">the road signs in the parish </w:t>
      </w:r>
      <w:r w:rsidR="00571CE5">
        <w:t>need</w:t>
      </w:r>
      <w:r w:rsidR="00FA0FB8">
        <w:t xml:space="preserve"> cleaning which NCC Highways</w:t>
      </w:r>
      <w:r w:rsidR="00341719">
        <w:t xml:space="preserve"> </w:t>
      </w:r>
      <w:r w:rsidR="00F43E91">
        <w:t xml:space="preserve">have undertaken in the past. The clerk will contact NCC Highways to </w:t>
      </w:r>
      <w:r w:rsidR="00FD7BC5">
        <w:t>ascertain their current responsibilities</w:t>
      </w:r>
      <w:r w:rsidR="00571CE5">
        <w:t xml:space="preserve"> in relation to cleaning road signs.</w:t>
      </w:r>
      <w:r w:rsidR="00FD7BC5">
        <w:t xml:space="preserve"> </w:t>
      </w:r>
    </w:p>
    <w:p w14:paraId="2C62162F" w14:textId="174CA30F" w:rsidR="009B7248" w:rsidRDefault="009B7248" w:rsidP="006F0621">
      <w:pPr>
        <w:ind w:left="720"/>
      </w:pPr>
      <w:r>
        <w:t>Cllr Rust</w:t>
      </w:r>
      <w:r w:rsidR="00DC5117">
        <w:t xml:space="preserve"> offered a build on the </w:t>
      </w:r>
      <w:r w:rsidR="00244BB8">
        <w:t>parishioner’s</w:t>
      </w:r>
      <w:r w:rsidR="00DC5117">
        <w:t xml:space="preserve"> suggestion that the parish council invite the PCC to vi</w:t>
      </w:r>
      <w:r w:rsidR="008B7C11">
        <w:t>sit Congham</w:t>
      </w:r>
      <w:r w:rsidR="005D49DF">
        <w:t xml:space="preserve">, he suggested the visit be scheduled for daytime as the situation on the </w:t>
      </w:r>
      <w:r w:rsidR="00042959">
        <w:t xml:space="preserve">parish roads can be demonstrated better in daylight. The </w:t>
      </w:r>
      <w:r w:rsidR="002B2293">
        <w:t>County councillor should also be invited too. The clerk will seek to organise</w:t>
      </w:r>
      <w:r w:rsidR="00DF2435">
        <w:t xml:space="preserve"> the meeting.</w:t>
      </w:r>
    </w:p>
    <w:p w14:paraId="3DEEA7E6" w14:textId="34D25212" w:rsidR="00DF2435" w:rsidRDefault="00DF2435" w:rsidP="00DF2435">
      <w:pPr>
        <w:rPr>
          <w:b/>
          <w:bCs/>
        </w:rPr>
      </w:pPr>
      <w:r>
        <w:rPr>
          <w:b/>
          <w:bCs/>
        </w:rPr>
        <w:t xml:space="preserve">25.61 Date and Time of next meeting will be </w:t>
      </w:r>
      <w:r w:rsidR="00D80A57">
        <w:rPr>
          <w:b/>
          <w:bCs/>
        </w:rPr>
        <w:t>Wednesday 28</w:t>
      </w:r>
      <w:r w:rsidR="00D80A57" w:rsidRPr="00D80A57">
        <w:rPr>
          <w:b/>
          <w:bCs/>
          <w:vertAlign w:val="superscript"/>
        </w:rPr>
        <w:t>th</w:t>
      </w:r>
      <w:r w:rsidR="00D80A57">
        <w:rPr>
          <w:b/>
          <w:bCs/>
        </w:rPr>
        <w:t xml:space="preserve"> January 2026 at 07.00pm, St Andrew’s church</w:t>
      </w:r>
      <w:r w:rsidR="0088143E">
        <w:rPr>
          <w:b/>
          <w:bCs/>
        </w:rPr>
        <w:t>.</w:t>
      </w:r>
    </w:p>
    <w:p w14:paraId="2A8C2C0D" w14:textId="1B5607E3" w:rsidR="0088143E" w:rsidRDefault="0088143E" w:rsidP="00AE6E6D">
      <w:pPr>
        <w:ind w:left="720"/>
      </w:pPr>
      <w:r>
        <w:t xml:space="preserve">The Chairman thanked all for attending and </w:t>
      </w:r>
      <w:r w:rsidR="00E22978">
        <w:t xml:space="preserve">as the meeting was the last one before Christmas, on behalf of the parish council he wished all </w:t>
      </w:r>
      <w:r w:rsidR="00244BB8">
        <w:t>parishioners</w:t>
      </w:r>
      <w:r w:rsidR="00E22978">
        <w:t xml:space="preserve"> </w:t>
      </w:r>
      <w:r w:rsidR="00244BB8">
        <w:t>a happy Christmas and New Year.</w:t>
      </w:r>
    </w:p>
    <w:p w14:paraId="0277D383" w14:textId="77777777" w:rsidR="00244BB8" w:rsidRDefault="00244BB8" w:rsidP="00DF2435"/>
    <w:p w14:paraId="13F4E4A0" w14:textId="77777777" w:rsidR="00244BB8" w:rsidRDefault="00244BB8" w:rsidP="00DF2435"/>
    <w:p w14:paraId="7FF3681F" w14:textId="5D7BC2A5" w:rsidR="00036E11" w:rsidRDefault="00244BB8">
      <w:r>
        <w:t>Chairman</w:t>
      </w:r>
      <w:r>
        <w:tab/>
      </w:r>
      <w:r>
        <w:tab/>
      </w:r>
      <w:r>
        <w:tab/>
      </w:r>
      <w:r>
        <w:tab/>
      </w:r>
      <w:r>
        <w:tab/>
      </w:r>
      <w:r>
        <w:tab/>
      </w:r>
      <w:r>
        <w:tab/>
      </w:r>
      <w:r>
        <w:tab/>
      </w:r>
      <w:r>
        <w:tab/>
        <w:t>28/01/2026</w:t>
      </w:r>
    </w:p>
    <w:sectPr w:rsidR="00036E11" w:rsidSect="002564A6">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7D331" w14:textId="77777777" w:rsidR="007326AC" w:rsidRDefault="007326AC" w:rsidP="00AE6E6D">
      <w:pPr>
        <w:spacing w:after="0" w:line="240" w:lineRule="auto"/>
      </w:pPr>
      <w:r>
        <w:separator/>
      </w:r>
    </w:p>
  </w:endnote>
  <w:endnote w:type="continuationSeparator" w:id="0">
    <w:p w14:paraId="5A706502" w14:textId="77777777" w:rsidR="007326AC" w:rsidRDefault="007326AC" w:rsidP="00AE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40BAD" w14:textId="77777777" w:rsidR="007326AC" w:rsidRDefault="007326AC" w:rsidP="00AE6E6D">
      <w:pPr>
        <w:spacing w:after="0" w:line="240" w:lineRule="auto"/>
      </w:pPr>
      <w:r>
        <w:separator/>
      </w:r>
    </w:p>
  </w:footnote>
  <w:footnote w:type="continuationSeparator" w:id="0">
    <w:p w14:paraId="012ADB80" w14:textId="77777777" w:rsidR="007326AC" w:rsidRDefault="007326AC" w:rsidP="00AE6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94359"/>
      <w:docPartObj>
        <w:docPartGallery w:val="Watermarks"/>
        <w:docPartUnique/>
      </w:docPartObj>
    </w:sdtPr>
    <w:sdtEndPr/>
    <w:sdtContent>
      <w:p w14:paraId="3A077004" w14:textId="46471ECA" w:rsidR="00AE6E6D" w:rsidRDefault="000F418F">
        <w:pPr>
          <w:pStyle w:val="Header"/>
        </w:pPr>
        <w:r>
          <w:rPr>
            <w:noProof/>
          </w:rPr>
          <w:pict w14:anchorId="0587A4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A4"/>
    <w:rsid w:val="00000CAA"/>
    <w:rsid w:val="000225E4"/>
    <w:rsid w:val="000249BE"/>
    <w:rsid w:val="00036E11"/>
    <w:rsid w:val="00042959"/>
    <w:rsid w:val="000622E0"/>
    <w:rsid w:val="000843CC"/>
    <w:rsid w:val="000C2322"/>
    <w:rsid w:val="000D1A81"/>
    <w:rsid w:val="000F418F"/>
    <w:rsid w:val="0010048F"/>
    <w:rsid w:val="00154ADF"/>
    <w:rsid w:val="00163CED"/>
    <w:rsid w:val="00171087"/>
    <w:rsid w:val="00173DCE"/>
    <w:rsid w:val="001761DF"/>
    <w:rsid w:val="0019699D"/>
    <w:rsid w:val="001A60E7"/>
    <w:rsid w:val="001B0692"/>
    <w:rsid w:val="00201456"/>
    <w:rsid w:val="0021750B"/>
    <w:rsid w:val="0022272F"/>
    <w:rsid w:val="00222DA4"/>
    <w:rsid w:val="00244BB8"/>
    <w:rsid w:val="002564A6"/>
    <w:rsid w:val="002B2293"/>
    <w:rsid w:val="002C0C54"/>
    <w:rsid w:val="002D7466"/>
    <w:rsid w:val="00301073"/>
    <w:rsid w:val="00301116"/>
    <w:rsid w:val="00311D87"/>
    <w:rsid w:val="0032700F"/>
    <w:rsid w:val="00341719"/>
    <w:rsid w:val="00363399"/>
    <w:rsid w:val="00367E6D"/>
    <w:rsid w:val="00391B37"/>
    <w:rsid w:val="00391E29"/>
    <w:rsid w:val="00394609"/>
    <w:rsid w:val="003C2BD9"/>
    <w:rsid w:val="003C2FA4"/>
    <w:rsid w:val="003E3AFC"/>
    <w:rsid w:val="003E6875"/>
    <w:rsid w:val="004032CD"/>
    <w:rsid w:val="00413868"/>
    <w:rsid w:val="0042776C"/>
    <w:rsid w:val="00434415"/>
    <w:rsid w:val="004368E4"/>
    <w:rsid w:val="00447BAB"/>
    <w:rsid w:val="00472F80"/>
    <w:rsid w:val="004A3517"/>
    <w:rsid w:val="004C1FE7"/>
    <w:rsid w:val="004D5A39"/>
    <w:rsid w:val="004E2D93"/>
    <w:rsid w:val="00511629"/>
    <w:rsid w:val="00535544"/>
    <w:rsid w:val="005427AA"/>
    <w:rsid w:val="005428B4"/>
    <w:rsid w:val="0054495E"/>
    <w:rsid w:val="00561EFB"/>
    <w:rsid w:val="005632AC"/>
    <w:rsid w:val="00571CE5"/>
    <w:rsid w:val="0058337A"/>
    <w:rsid w:val="00592027"/>
    <w:rsid w:val="005B7F6D"/>
    <w:rsid w:val="005C14CA"/>
    <w:rsid w:val="005D49DF"/>
    <w:rsid w:val="005D6F93"/>
    <w:rsid w:val="005E1384"/>
    <w:rsid w:val="005E516A"/>
    <w:rsid w:val="005E630A"/>
    <w:rsid w:val="005F6A9E"/>
    <w:rsid w:val="0065296C"/>
    <w:rsid w:val="00666EDA"/>
    <w:rsid w:val="006701B3"/>
    <w:rsid w:val="00676C9C"/>
    <w:rsid w:val="006861DF"/>
    <w:rsid w:val="00696546"/>
    <w:rsid w:val="006F0621"/>
    <w:rsid w:val="00701FE9"/>
    <w:rsid w:val="007326AC"/>
    <w:rsid w:val="00742611"/>
    <w:rsid w:val="007603A6"/>
    <w:rsid w:val="00781B3D"/>
    <w:rsid w:val="00785131"/>
    <w:rsid w:val="00797896"/>
    <w:rsid w:val="007A2F03"/>
    <w:rsid w:val="007A583D"/>
    <w:rsid w:val="007B0E19"/>
    <w:rsid w:val="007B4D79"/>
    <w:rsid w:val="007C0F7F"/>
    <w:rsid w:val="007D4235"/>
    <w:rsid w:val="007E42C5"/>
    <w:rsid w:val="00800B73"/>
    <w:rsid w:val="008043D5"/>
    <w:rsid w:val="00814A6A"/>
    <w:rsid w:val="0083140A"/>
    <w:rsid w:val="00846ED1"/>
    <w:rsid w:val="00850FA6"/>
    <w:rsid w:val="00865F5C"/>
    <w:rsid w:val="0088143E"/>
    <w:rsid w:val="00890A0E"/>
    <w:rsid w:val="00891F54"/>
    <w:rsid w:val="008A22D1"/>
    <w:rsid w:val="008B3752"/>
    <w:rsid w:val="008B7C11"/>
    <w:rsid w:val="008D65CE"/>
    <w:rsid w:val="008E1680"/>
    <w:rsid w:val="008E339F"/>
    <w:rsid w:val="00907239"/>
    <w:rsid w:val="009213F2"/>
    <w:rsid w:val="00952FEE"/>
    <w:rsid w:val="00954C3E"/>
    <w:rsid w:val="0095538D"/>
    <w:rsid w:val="009B7248"/>
    <w:rsid w:val="009D6333"/>
    <w:rsid w:val="009F5CB3"/>
    <w:rsid w:val="00A15E82"/>
    <w:rsid w:val="00A302FA"/>
    <w:rsid w:val="00A31BA8"/>
    <w:rsid w:val="00A54C93"/>
    <w:rsid w:val="00A84C87"/>
    <w:rsid w:val="00AA4C1A"/>
    <w:rsid w:val="00AB10FB"/>
    <w:rsid w:val="00AE6E6D"/>
    <w:rsid w:val="00AF228B"/>
    <w:rsid w:val="00AF59F4"/>
    <w:rsid w:val="00B1457D"/>
    <w:rsid w:val="00B25976"/>
    <w:rsid w:val="00B46F61"/>
    <w:rsid w:val="00B5177D"/>
    <w:rsid w:val="00B55282"/>
    <w:rsid w:val="00B87DE9"/>
    <w:rsid w:val="00BA795B"/>
    <w:rsid w:val="00BB11C4"/>
    <w:rsid w:val="00BE7850"/>
    <w:rsid w:val="00C000C0"/>
    <w:rsid w:val="00C12985"/>
    <w:rsid w:val="00C1624C"/>
    <w:rsid w:val="00C40C04"/>
    <w:rsid w:val="00C64D34"/>
    <w:rsid w:val="00C71266"/>
    <w:rsid w:val="00C841F3"/>
    <w:rsid w:val="00CF2726"/>
    <w:rsid w:val="00D61D8B"/>
    <w:rsid w:val="00D62BD1"/>
    <w:rsid w:val="00D806F1"/>
    <w:rsid w:val="00D80A57"/>
    <w:rsid w:val="00D80F8E"/>
    <w:rsid w:val="00DA23C3"/>
    <w:rsid w:val="00DA49DB"/>
    <w:rsid w:val="00DC01F3"/>
    <w:rsid w:val="00DC3B27"/>
    <w:rsid w:val="00DC5117"/>
    <w:rsid w:val="00DD7B1F"/>
    <w:rsid w:val="00DF2435"/>
    <w:rsid w:val="00DF46AA"/>
    <w:rsid w:val="00E05AF8"/>
    <w:rsid w:val="00E12C1F"/>
    <w:rsid w:val="00E164C7"/>
    <w:rsid w:val="00E22978"/>
    <w:rsid w:val="00E8490A"/>
    <w:rsid w:val="00E84EEF"/>
    <w:rsid w:val="00EB7681"/>
    <w:rsid w:val="00EC37DF"/>
    <w:rsid w:val="00EC4B00"/>
    <w:rsid w:val="00ED50FA"/>
    <w:rsid w:val="00EE375C"/>
    <w:rsid w:val="00EF4000"/>
    <w:rsid w:val="00F40CC9"/>
    <w:rsid w:val="00F43E91"/>
    <w:rsid w:val="00F51F89"/>
    <w:rsid w:val="00F62E4A"/>
    <w:rsid w:val="00F74AB8"/>
    <w:rsid w:val="00F83F57"/>
    <w:rsid w:val="00FA0FB8"/>
    <w:rsid w:val="00FD08F3"/>
    <w:rsid w:val="00FD4CD9"/>
    <w:rsid w:val="00FD7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25C1F"/>
  <w15:chartTrackingRefBased/>
  <w15:docId w15:val="{2B3EEBC2-859A-4D7E-AF9D-6D4850ED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DA4"/>
  </w:style>
  <w:style w:type="paragraph" w:styleId="Heading1">
    <w:name w:val="heading 1"/>
    <w:basedOn w:val="Normal"/>
    <w:next w:val="Normal"/>
    <w:link w:val="Heading1Char"/>
    <w:uiPriority w:val="9"/>
    <w:qFormat/>
    <w:rsid w:val="00222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2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2D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2D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2D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2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D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2D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2D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2D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2D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2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DA4"/>
    <w:rPr>
      <w:rFonts w:eastAsiaTheme="majorEastAsia" w:cstheme="majorBidi"/>
      <w:color w:val="272727" w:themeColor="text1" w:themeTint="D8"/>
    </w:rPr>
  </w:style>
  <w:style w:type="paragraph" w:styleId="Title">
    <w:name w:val="Title"/>
    <w:basedOn w:val="Normal"/>
    <w:next w:val="Normal"/>
    <w:link w:val="TitleChar"/>
    <w:uiPriority w:val="10"/>
    <w:qFormat/>
    <w:rsid w:val="00222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D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DA4"/>
    <w:pPr>
      <w:spacing w:before="160"/>
      <w:jc w:val="center"/>
    </w:pPr>
    <w:rPr>
      <w:i/>
      <w:iCs/>
      <w:color w:val="404040" w:themeColor="text1" w:themeTint="BF"/>
    </w:rPr>
  </w:style>
  <w:style w:type="character" w:customStyle="1" w:styleId="QuoteChar">
    <w:name w:val="Quote Char"/>
    <w:basedOn w:val="DefaultParagraphFont"/>
    <w:link w:val="Quote"/>
    <w:uiPriority w:val="29"/>
    <w:rsid w:val="00222DA4"/>
    <w:rPr>
      <w:i/>
      <w:iCs/>
      <w:color w:val="404040" w:themeColor="text1" w:themeTint="BF"/>
    </w:rPr>
  </w:style>
  <w:style w:type="paragraph" w:styleId="ListParagraph">
    <w:name w:val="List Paragraph"/>
    <w:basedOn w:val="Normal"/>
    <w:uiPriority w:val="34"/>
    <w:qFormat/>
    <w:rsid w:val="00222DA4"/>
    <w:pPr>
      <w:ind w:left="720"/>
      <w:contextualSpacing/>
    </w:pPr>
  </w:style>
  <w:style w:type="character" w:styleId="IntenseEmphasis">
    <w:name w:val="Intense Emphasis"/>
    <w:basedOn w:val="DefaultParagraphFont"/>
    <w:uiPriority w:val="21"/>
    <w:qFormat/>
    <w:rsid w:val="00222DA4"/>
    <w:rPr>
      <w:i/>
      <w:iCs/>
      <w:color w:val="2F5496" w:themeColor="accent1" w:themeShade="BF"/>
    </w:rPr>
  </w:style>
  <w:style w:type="paragraph" w:styleId="IntenseQuote">
    <w:name w:val="Intense Quote"/>
    <w:basedOn w:val="Normal"/>
    <w:next w:val="Normal"/>
    <w:link w:val="IntenseQuoteChar"/>
    <w:uiPriority w:val="30"/>
    <w:qFormat/>
    <w:rsid w:val="00222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2DA4"/>
    <w:rPr>
      <w:i/>
      <w:iCs/>
      <w:color w:val="2F5496" w:themeColor="accent1" w:themeShade="BF"/>
    </w:rPr>
  </w:style>
  <w:style w:type="character" w:styleId="IntenseReference">
    <w:name w:val="Intense Reference"/>
    <w:basedOn w:val="DefaultParagraphFont"/>
    <w:uiPriority w:val="32"/>
    <w:qFormat/>
    <w:rsid w:val="00222DA4"/>
    <w:rPr>
      <w:b/>
      <w:bCs/>
      <w:smallCaps/>
      <w:color w:val="2F5496" w:themeColor="accent1" w:themeShade="BF"/>
      <w:spacing w:val="5"/>
    </w:rPr>
  </w:style>
  <w:style w:type="character" w:styleId="CommentReference">
    <w:name w:val="annotation reference"/>
    <w:basedOn w:val="DefaultParagraphFont"/>
    <w:uiPriority w:val="99"/>
    <w:semiHidden/>
    <w:unhideWhenUsed/>
    <w:rsid w:val="00561EFB"/>
    <w:rPr>
      <w:sz w:val="16"/>
      <w:szCs w:val="16"/>
    </w:rPr>
  </w:style>
  <w:style w:type="paragraph" w:styleId="CommentText">
    <w:name w:val="annotation text"/>
    <w:basedOn w:val="Normal"/>
    <w:link w:val="CommentTextChar"/>
    <w:uiPriority w:val="99"/>
    <w:semiHidden/>
    <w:unhideWhenUsed/>
    <w:rsid w:val="00561EFB"/>
    <w:pPr>
      <w:spacing w:line="240" w:lineRule="auto"/>
    </w:pPr>
    <w:rPr>
      <w:sz w:val="20"/>
      <w:szCs w:val="20"/>
    </w:rPr>
  </w:style>
  <w:style w:type="character" w:customStyle="1" w:styleId="CommentTextChar">
    <w:name w:val="Comment Text Char"/>
    <w:basedOn w:val="DefaultParagraphFont"/>
    <w:link w:val="CommentText"/>
    <w:uiPriority w:val="99"/>
    <w:semiHidden/>
    <w:rsid w:val="00561EFB"/>
    <w:rPr>
      <w:sz w:val="20"/>
      <w:szCs w:val="20"/>
    </w:rPr>
  </w:style>
  <w:style w:type="paragraph" w:styleId="CommentSubject">
    <w:name w:val="annotation subject"/>
    <w:basedOn w:val="CommentText"/>
    <w:next w:val="CommentText"/>
    <w:link w:val="CommentSubjectChar"/>
    <w:uiPriority w:val="99"/>
    <w:semiHidden/>
    <w:unhideWhenUsed/>
    <w:rsid w:val="00561EFB"/>
    <w:rPr>
      <w:b/>
      <w:bCs/>
    </w:rPr>
  </w:style>
  <w:style w:type="character" w:customStyle="1" w:styleId="CommentSubjectChar">
    <w:name w:val="Comment Subject Char"/>
    <w:basedOn w:val="CommentTextChar"/>
    <w:link w:val="CommentSubject"/>
    <w:uiPriority w:val="99"/>
    <w:semiHidden/>
    <w:rsid w:val="00561EFB"/>
    <w:rPr>
      <w:b/>
      <w:bCs/>
      <w:sz w:val="20"/>
      <w:szCs w:val="20"/>
    </w:rPr>
  </w:style>
  <w:style w:type="paragraph" w:styleId="Header">
    <w:name w:val="header"/>
    <w:basedOn w:val="Normal"/>
    <w:link w:val="HeaderChar"/>
    <w:uiPriority w:val="99"/>
    <w:unhideWhenUsed/>
    <w:rsid w:val="00AE6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E6D"/>
  </w:style>
  <w:style w:type="paragraph" w:styleId="Footer">
    <w:name w:val="footer"/>
    <w:basedOn w:val="Normal"/>
    <w:link w:val="FooterChar"/>
    <w:uiPriority w:val="99"/>
    <w:unhideWhenUsed/>
    <w:rsid w:val="00AE6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2025-12-03T13:45:00Z</cp:lastPrinted>
  <dcterms:created xsi:type="dcterms:W3CDTF">2025-12-03T18:48:00Z</dcterms:created>
  <dcterms:modified xsi:type="dcterms:W3CDTF">2025-12-03T18:48:00Z</dcterms:modified>
</cp:coreProperties>
</file>