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F1DCB" w14:textId="24609943" w:rsidR="00327668" w:rsidRPr="00DF6AED" w:rsidRDefault="00327668" w:rsidP="00327668">
      <w:pPr>
        <w:jc w:val="center"/>
        <w:rPr>
          <w:b/>
          <w:bCs/>
          <w:sz w:val="24"/>
          <w:szCs w:val="24"/>
        </w:rPr>
      </w:pPr>
      <w:r>
        <w:rPr>
          <w:b/>
          <w:bCs/>
          <w:sz w:val="24"/>
          <w:szCs w:val="24"/>
        </w:rPr>
        <w:t xml:space="preserve">Minutes of </w:t>
      </w:r>
      <w:r w:rsidRPr="00DF6AED">
        <w:rPr>
          <w:b/>
          <w:bCs/>
          <w:sz w:val="24"/>
          <w:szCs w:val="24"/>
        </w:rPr>
        <w:t>Congham Parish Council</w:t>
      </w:r>
      <w:r w:rsidRPr="009F7E76">
        <w:rPr>
          <w:b/>
          <w:bCs/>
          <w:sz w:val="24"/>
          <w:szCs w:val="24"/>
        </w:rPr>
        <w:t xml:space="preserve"> </w:t>
      </w:r>
      <w:r w:rsidRPr="00DF6AED">
        <w:rPr>
          <w:b/>
          <w:bCs/>
          <w:sz w:val="24"/>
          <w:szCs w:val="24"/>
        </w:rPr>
        <w:t xml:space="preserve">Parish Council </w:t>
      </w:r>
      <w:r w:rsidR="009D0B6A">
        <w:rPr>
          <w:b/>
          <w:bCs/>
          <w:sz w:val="24"/>
          <w:szCs w:val="24"/>
        </w:rPr>
        <w:t>M</w:t>
      </w:r>
      <w:r w:rsidRPr="00DF6AED">
        <w:rPr>
          <w:b/>
          <w:bCs/>
          <w:sz w:val="24"/>
          <w:szCs w:val="24"/>
        </w:rPr>
        <w:t xml:space="preserve">eeting </w:t>
      </w:r>
    </w:p>
    <w:p w14:paraId="6BC6CE22" w14:textId="095665B6" w:rsidR="00327668" w:rsidRDefault="00327668" w:rsidP="00327668">
      <w:pPr>
        <w:jc w:val="center"/>
        <w:rPr>
          <w:b/>
          <w:bCs/>
          <w:sz w:val="24"/>
          <w:szCs w:val="24"/>
        </w:rPr>
      </w:pPr>
      <w:r w:rsidRPr="00DF6AED">
        <w:rPr>
          <w:b/>
          <w:bCs/>
          <w:sz w:val="24"/>
          <w:szCs w:val="24"/>
        </w:rPr>
        <w:t xml:space="preserve">Wednesday </w:t>
      </w:r>
      <w:r>
        <w:rPr>
          <w:b/>
          <w:bCs/>
          <w:sz w:val="24"/>
          <w:szCs w:val="24"/>
        </w:rPr>
        <w:t>24</w:t>
      </w:r>
      <w:r w:rsidRPr="00327668">
        <w:rPr>
          <w:b/>
          <w:bCs/>
          <w:sz w:val="24"/>
          <w:szCs w:val="24"/>
          <w:vertAlign w:val="superscript"/>
        </w:rPr>
        <w:t>th</w:t>
      </w:r>
      <w:r>
        <w:rPr>
          <w:b/>
          <w:bCs/>
          <w:sz w:val="24"/>
          <w:szCs w:val="24"/>
        </w:rPr>
        <w:t xml:space="preserve"> September</w:t>
      </w:r>
      <w:r w:rsidRPr="00DF6AED">
        <w:rPr>
          <w:b/>
          <w:bCs/>
          <w:sz w:val="24"/>
          <w:szCs w:val="24"/>
        </w:rPr>
        <w:t xml:space="preserve"> 202</w:t>
      </w:r>
      <w:r>
        <w:rPr>
          <w:b/>
          <w:bCs/>
          <w:sz w:val="24"/>
          <w:szCs w:val="24"/>
        </w:rPr>
        <w:t>5</w:t>
      </w:r>
      <w:r w:rsidRPr="00DF6AED">
        <w:rPr>
          <w:b/>
          <w:bCs/>
          <w:sz w:val="24"/>
          <w:szCs w:val="24"/>
        </w:rPr>
        <w:t xml:space="preserve"> at 7</w:t>
      </w:r>
      <w:r>
        <w:rPr>
          <w:b/>
          <w:bCs/>
          <w:sz w:val="24"/>
          <w:szCs w:val="24"/>
        </w:rPr>
        <w:t>.00</w:t>
      </w:r>
      <w:r w:rsidRPr="00DF6AED">
        <w:rPr>
          <w:b/>
          <w:bCs/>
          <w:sz w:val="24"/>
          <w:szCs w:val="24"/>
        </w:rPr>
        <w:t>pm – St. Andrews Church, Congham</w:t>
      </w:r>
    </w:p>
    <w:p w14:paraId="07E7C611" w14:textId="77777777" w:rsidR="00327668" w:rsidRDefault="00327668"/>
    <w:p w14:paraId="3F46506F" w14:textId="4CA41C5D" w:rsidR="00327668" w:rsidRDefault="00327668">
      <w:r w:rsidRPr="00327668">
        <w:rPr>
          <w:b/>
          <w:bCs/>
        </w:rPr>
        <w:t>Present:</w:t>
      </w:r>
      <w:r>
        <w:t xml:space="preserve"> Cllr de </w:t>
      </w:r>
      <w:r w:rsidRPr="00327668">
        <w:t>Whalley</w:t>
      </w:r>
      <w:r>
        <w:t xml:space="preserve"> [Chairman] Cllr Grief [Vice Chairman] Cllrs Tilbrook, </w:t>
      </w:r>
      <w:proofErr w:type="gramStart"/>
      <w:r>
        <w:t>Weaver</w:t>
      </w:r>
      <w:proofErr w:type="gramEnd"/>
      <w:r>
        <w:t xml:space="preserve"> and Grange.</w:t>
      </w:r>
    </w:p>
    <w:p w14:paraId="423BE13F" w14:textId="324BAFD7" w:rsidR="00327668" w:rsidRPr="00327668" w:rsidRDefault="00327668">
      <w:r w:rsidRPr="00327668">
        <w:rPr>
          <w:b/>
          <w:bCs/>
        </w:rPr>
        <w:t xml:space="preserve">In Attendance: </w:t>
      </w:r>
      <w:r>
        <w:t xml:space="preserve">Mr </w:t>
      </w:r>
      <w:proofErr w:type="spellStart"/>
      <w:r>
        <w:t>A.</w:t>
      </w:r>
      <w:proofErr w:type="gramStart"/>
      <w:r>
        <w:t>L.Loy</w:t>
      </w:r>
      <w:proofErr w:type="spellEnd"/>
      <w:proofErr w:type="gramEnd"/>
      <w:r>
        <w:t xml:space="preserve"> [Clerk] and 3 members of the public.</w:t>
      </w:r>
    </w:p>
    <w:p w14:paraId="1DD1C949" w14:textId="77777777" w:rsidR="00327668" w:rsidRDefault="00327668"/>
    <w:p w14:paraId="3691A3DE" w14:textId="139F0C66" w:rsidR="00036E11" w:rsidRDefault="00327668">
      <w:pPr>
        <w:rPr>
          <w:b/>
          <w:bCs/>
        </w:rPr>
      </w:pPr>
      <w:r w:rsidRPr="00327668">
        <w:rPr>
          <w:b/>
          <w:bCs/>
        </w:rPr>
        <w:t>25.38</w:t>
      </w:r>
      <w:r>
        <w:rPr>
          <w:b/>
          <w:bCs/>
        </w:rPr>
        <w:t xml:space="preserve"> Chairman’s Report and Apologies for Absence.</w:t>
      </w:r>
    </w:p>
    <w:p w14:paraId="652AD729" w14:textId="7B36D592" w:rsidR="00327668" w:rsidRDefault="00327668" w:rsidP="00327668">
      <w:pPr>
        <w:ind w:left="720"/>
      </w:pPr>
      <w:r>
        <w:t>The Chairman opened the meeting, welcomed all in attendance and asked the clerk for any apologies for absence. The clerk confirmed he had received an apology of absence from Cllr Rust.</w:t>
      </w:r>
    </w:p>
    <w:p w14:paraId="45FDB2B9" w14:textId="508864C3" w:rsidR="00327668" w:rsidRDefault="00327668" w:rsidP="00327668">
      <w:r>
        <w:rPr>
          <w:b/>
          <w:bCs/>
        </w:rPr>
        <w:t xml:space="preserve">25.39 Declarations of Interest. </w:t>
      </w:r>
      <w:r w:rsidRPr="00327668">
        <w:t>Cllr Tilbrook for Grimston CC and Cllr Grief for Hudson Fen Leisure</w:t>
      </w:r>
      <w:r>
        <w:t>.</w:t>
      </w:r>
      <w:r w:rsidRPr="00327668">
        <w:t xml:space="preserve"> </w:t>
      </w:r>
    </w:p>
    <w:p w14:paraId="4EF4165F" w14:textId="1CB56295" w:rsidR="00581FFE" w:rsidRDefault="00581FFE" w:rsidP="00327668">
      <w:pPr>
        <w:rPr>
          <w:b/>
          <w:bCs/>
        </w:rPr>
      </w:pPr>
      <w:r>
        <w:rPr>
          <w:b/>
          <w:bCs/>
        </w:rPr>
        <w:t>25.40 To Accept the Minutes of</w:t>
      </w:r>
      <w:r w:rsidR="00584B71">
        <w:rPr>
          <w:b/>
          <w:bCs/>
        </w:rPr>
        <w:t xml:space="preserve"> 30/7/25 as a true record.</w:t>
      </w:r>
    </w:p>
    <w:p w14:paraId="3B18FB14" w14:textId="2A9EA53F" w:rsidR="00584B71" w:rsidRDefault="00584B71" w:rsidP="00327668">
      <w:r>
        <w:rPr>
          <w:b/>
          <w:bCs/>
        </w:rPr>
        <w:tab/>
      </w:r>
      <w:r w:rsidR="009212AC">
        <w:t xml:space="preserve">Approval </w:t>
      </w:r>
      <w:r w:rsidR="00374A1B">
        <w:t xml:space="preserve">proposed </w:t>
      </w:r>
      <w:r w:rsidR="008D496E">
        <w:t>by Cllr Grange seconded Cllr Til</w:t>
      </w:r>
      <w:r w:rsidR="0052184F">
        <w:t>brook – resolved</w:t>
      </w:r>
    </w:p>
    <w:p w14:paraId="29066F9E" w14:textId="526A2E8C" w:rsidR="0052184F" w:rsidRPr="00A70EAA" w:rsidRDefault="00366AF7" w:rsidP="00E57AC8">
      <w:pPr>
        <w:ind w:firstLine="720"/>
        <w:rPr>
          <w:b/>
          <w:bCs/>
          <w:i/>
          <w:iCs/>
        </w:rPr>
      </w:pPr>
      <w:r w:rsidRPr="00A70EAA">
        <w:rPr>
          <w:b/>
          <w:bCs/>
          <w:i/>
          <w:iCs/>
        </w:rPr>
        <w:t>Resolution to suspend business</w:t>
      </w:r>
      <w:r w:rsidR="00302885" w:rsidRPr="00A70EAA">
        <w:rPr>
          <w:b/>
          <w:bCs/>
          <w:i/>
          <w:iCs/>
        </w:rPr>
        <w:t xml:space="preserve"> to receive Ward Reports and parishioners’ questions</w:t>
      </w:r>
    </w:p>
    <w:p w14:paraId="2AAF3CCF" w14:textId="77777777" w:rsidR="0028068C" w:rsidRDefault="004E52A3" w:rsidP="00E57AC8">
      <w:pPr>
        <w:ind w:left="720"/>
        <w:rPr>
          <w:i/>
          <w:iCs/>
        </w:rPr>
      </w:pPr>
      <w:r>
        <w:rPr>
          <w:i/>
          <w:iCs/>
        </w:rPr>
        <w:t xml:space="preserve">Parishioners raised the </w:t>
      </w:r>
      <w:r w:rsidR="00686A73">
        <w:rPr>
          <w:i/>
          <w:iCs/>
        </w:rPr>
        <w:t>impact traffic had created during recent Sandri</w:t>
      </w:r>
      <w:r w:rsidR="00BB02F3">
        <w:rPr>
          <w:i/>
          <w:iCs/>
        </w:rPr>
        <w:t xml:space="preserve">ngham concerts. St Andrew’s Lane experienced </w:t>
      </w:r>
      <w:r w:rsidR="00CF5643">
        <w:rPr>
          <w:i/>
          <w:iCs/>
        </w:rPr>
        <w:t xml:space="preserve">a significant increase of cars which were using the lane </w:t>
      </w:r>
      <w:r w:rsidR="00AE5EF8">
        <w:rPr>
          <w:i/>
          <w:iCs/>
        </w:rPr>
        <w:t xml:space="preserve">to attempt to bypass the traffic queues on the </w:t>
      </w:r>
      <w:r w:rsidR="00E472BC">
        <w:rPr>
          <w:i/>
          <w:iCs/>
        </w:rPr>
        <w:t>designated</w:t>
      </w:r>
      <w:r w:rsidR="00AE5EF8">
        <w:rPr>
          <w:i/>
          <w:iCs/>
        </w:rPr>
        <w:t xml:space="preserve"> routes to the event</w:t>
      </w:r>
      <w:r w:rsidR="00EE7788">
        <w:rPr>
          <w:i/>
          <w:iCs/>
        </w:rPr>
        <w:t xml:space="preserve"> and </w:t>
      </w:r>
      <w:r w:rsidR="0041351B">
        <w:rPr>
          <w:i/>
          <w:iCs/>
        </w:rPr>
        <w:t xml:space="preserve">with </w:t>
      </w:r>
      <w:r w:rsidR="00FC4A2D">
        <w:rPr>
          <w:i/>
          <w:iCs/>
        </w:rPr>
        <w:t xml:space="preserve">many travelling at excessive speed. </w:t>
      </w:r>
    </w:p>
    <w:p w14:paraId="094CA12E" w14:textId="77777777" w:rsidR="00605860" w:rsidRDefault="00D85E5D" w:rsidP="00E57AC8">
      <w:pPr>
        <w:ind w:left="720"/>
        <w:rPr>
          <w:i/>
          <w:iCs/>
        </w:rPr>
      </w:pPr>
      <w:r>
        <w:rPr>
          <w:i/>
          <w:iCs/>
        </w:rPr>
        <w:t xml:space="preserve">The difficulty of </w:t>
      </w:r>
      <w:r w:rsidR="00BB7897">
        <w:rPr>
          <w:i/>
          <w:iCs/>
        </w:rPr>
        <w:t xml:space="preserve">contacting the event </w:t>
      </w:r>
      <w:r w:rsidR="00E36016">
        <w:rPr>
          <w:i/>
          <w:iCs/>
        </w:rPr>
        <w:t>h</w:t>
      </w:r>
      <w:r w:rsidR="00BB7897">
        <w:rPr>
          <w:i/>
          <w:iCs/>
        </w:rPr>
        <w:t>otline to report problems was also brought to the council</w:t>
      </w:r>
      <w:r w:rsidR="00E36016">
        <w:rPr>
          <w:i/>
          <w:iCs/>
        </w:rPr>
        <w:t>’s attention</w:t>
      </w:r>
      <w:r w:rsidR="00B9534A">
        <w:rPr>
          <w:i/>
          <w:iCs/>
        </w:rPr>
        <w:t xml:space="preserve">, the number publicised was constantly engaged and therefore of </w:t>
      </w:r>
      <w:r w:rsidR="0028068C">
        <w:rPr>
          <w:i/>
          <w:iCs/>
        </w:rPr>
        <w:t>little</w:t>
      </w:r>
      <w:r w:rsidR="00EB2B10">
        <w:rPr>
          <w:i/>
          <w:iCs/>
        </w:rPr>
        <w:t xml:space="preserve"> help</w:t>
      </w:r>
      <w:r w:rsidR="00B9534A">
        <w:rPr>
          <w:i/>
          <w:iCs/>
        </w:rPr>
        <w:t xml:space="preserve"> to residents.</w:t>
      </w:r>
      <w:r w:rsidR="00E353C9">
        <w:rPr>
          <w:i/>
          <w:iCs/>
        </w:rPr>
        <w:t xml:space="preserve"> There were anecdotal reports of vehicles driving along farm tracks to try an avoid the </w:t>
      </w:r>
      <w:r w:rsidR="00221420">
        <w:rPr>
          <w:i/>
          <w:iCs/>
        </w:rPr>
        <w:t>traffic queues which is both dangerous and unacceptable.</w:t>
      </w:r>
      <w:r w:rsidR="003A02D8">
        <w:rPr>
          <w:i/>
          <w:iCs/>
        </w:rPr>
        <w:t xml:space="preserve"> </w:t>
      </w:r>
    </w:p>
    <w:p w14:paraId="69712D59" w14:textId="21114E0A" w:rsidR="00302885" w:rsidRDefault="003A02D8" w:rsidP="00E57AC8">
      <w:pPr>
        <w:ind w:left="720"/>
        <w:rPr>
          <w:i/>
          <w:iCs/>
        </w:rPr>
      </w:pPr>
      <w:r>
        <w:rPr>
          <w:i/>
          <w:iCs/>
        </w:rPr>
        <w:t>The clerk</w:t>
      </w:r>
      <w:r w:rsidR="001A66BF">
        <w:rPr>
          <w:i/>
          <w:iCs/>
        </w:rPr>
        <w:t>,</w:t>
      </w:r>
      <w:r w:rsidR="00605860">
        <w:rPr>
          <w:i/>
          <w:iCs/>
        </w:rPr>
        <w:t xml:space="preserve"> </w:t>
      </w:r>
      <w:r w:rsidR="00EB2B10">
        <w:rPr>
          <w:i/>
          <w:iCs/>
        </w:rPr>
        <w:t>on behalf of the parish council,</w:t>
      </w:r>
      <w:r>
        <w:rPr>
          <w:i/>
          <w:iCs/>
        </w:rPr>
        <w:t xml:space="preserve"> will send parishioners feedback to the event c</w:t>
      </w:r>
      <w:r w:rsidR="001A66BF">
        <w:rPr>
          <w:i/>
          <w:iCs/>
        </w:rPr>
        <w:t>o</w:t>
      </w:r>
      <w:r>
        <w:rPr>
          <w:i/>
          <w:iCs/>
        </w:rPr>
        <w:t xml:space="preserve">ordinator at Sandringham Estate </w:t>
      </w:r>
      <w:r w:rsidR="0095347A">
        <w:rPr>
          <w:i/>
          <w:iCs/>
        </w:rPr>
        <w:t>with the suggestion that St Andrew’s Lane be closed to traffic during any future concert events</w:t>
      </w:r>
      <w:r w:rsidR="00C8339E">
        <w:rPr>
          <w:i/>
          <w:iCs/>
        </w:rPr>
        <w:t>.</w:t>
      </w:r>
    </w:p>
    <w:p w14:paraId="7D424E98" w14:textId="03BD1F3A" w:rsidR="007F389E" w:rsidRDefault="007F389E" w:rsidP="00E57AC8">
      <w:pPr>
        <w:ind w:left="720"/>
        <w:rPr>
          <w:i/>
          <w:iCs/>
        </w:rPr>
      </w:pPr>
      <w:r>
        <w:rPr>
          <w:i/>
          <w:iCs/>
        </w:rPr>
        <w:t>Progress with the speed watch project was raised</w:t>
      </w:r>
      <w:r w:rsidR="007364BB">
        <w:rPr>
          <w:i/>
          <w:iCs/>
        </w:rPr>
        <w:t xml:space="preserve">, residents have 5 volunteers thus far and </w:t>
      </w:r>
      <w:r w:rsidR="00BB1BAC">
        <w:rPr>
          <w:i/>
          <w:iCs/>
        </w:rPr>
        <w:t xml:space="preserve">will renew their quest for </w:t>
      </w:r>
      <w:r w:rsidR="004F27B5">
        <w:rPr>
          <w:i/>
          <w:iCs/>
        </w:rPr>
        <w:t>a</w:t>
      </w:r>
      <w:r w:rsidR="00BB1BAC">
        <w:rPr>
          <w:i/>
          <w:iCs/>
        </w:rPr>
        <w:t xml:space="preserve"> sixth member of the team</w:t>
      </w:r>
      <w:r w:rsidR="00CB517A">
        <w:rPr>
          <w:i/>
          <w:iCs/>
        </w:rPr>
        <w:t xml:space="preserve"> which is a prerequisite of the project moving to the next step with Norfolk police.</w:t>
      </w:r>
    </w:p>
    <w:p w14:paraId="28553C1E" w14:textId="332EADFE" w:rsidR="00C8339E" w:rsidRDefault="00C8339E" w:rsidP="00E57AC8">
      <w:pPr>
        <w:ind w:left="720"/>
        <w:rPr>
          <w:i/>
          <w:iCs/>
        </w:rPr>
      </w:pPr>
      <w:r>
        <w:rPr>
          <w:i/>
          <w:iCs/>
        </w:rPr>
        <w:t xml:space="preserve">A further point raised by a </w:t>
      </w:r>
      <w:r w:rsidR="00C02694">
        <w:rPr>
          <w:i/>
          <w:iCs/>
        </w:rPr>
        <w:t>parishioner asked why the Chairman chose not to cycle to the parish council meetings rather than drive</w:t>
      </w:r>
      <w:r w:rsidR="008C3955">
        <w:rPr>
          <w:i/>
          <w:iCs/>
        </w:rPr>
        <w:t>. The comment was noted.</w:t>
      </w:r>
    </w:p>
    <w:p w14:paraId="18B59074" w14:textId="56ACC7C1" w:rsidR="00381D9C" w:rsidRDefault="00526000" w:rsidP="00E57AC8">
      <w:pPr>
        <w:ind w:left="720"/>
        <w:rPr>
          <w:i/>
          <w:iCs/>
        </w:rPr>
      </w:pPr>
      <w:r>
        <w:rPr>
          <w:i/>
          <w:iCs/>
        </w:rPr>
        <w:t xml:space="preserve">N.B. </w:t>
      </w:r>
      <w:r w:rsidR="00381D9C">
        <w:rPr>
          <w:i/>
          <w:iCs/>
        </w:rPr>
        <w:t xml:space="preserve">For clarity </w:t>
      </w:r>
      <w:proofErr w:type="gramStart"/>
      <w:r w:rsidR="00DB0774">
        <w:rPr>
          <w:i/>
          <w:iCs/>
        </w:rPr>
        <w:t xml:space="preserve">and </w:t>
      </w:r>
      <w:r w:rsidR="00215C97" w:rsidRPr="00215C97">
        <w:rPr>
          <w:i/>
          <w:iCs/>
        </w:rPr>
        <w:t xml:space="preserve"> In</w:t>
      </w:r>
      <w:proofErr w:type="gramEnd"/>
      <w:r w:rsidR="00215C97" w:rsidRPr="00215C97">
        <w:rPr>
          <w:i/>
          <w:iCs/>
        </w:rPr>
        <w:t xml:space="preserve"> accordance with standing order 3(e), a question shall not require a response at the meeting nor start a debate on the question. The chairman of the meeting may direct that a written or oral response be given.</w:t>
      </w:r>
    </w:p>
    <w:p w14:paraId="696CE381" w14:textId="5DB3F71B" w:rsidR="00926F3D" w:rsidRDefault="00335C71" w:rsidP="00E57AC8">
      <w:pPr>
        <w:ind w:left="720"/>
        <w:rPr>
          <w:i/>
          <w:iCs/>
        </w:rPr>
      </w:pPr>
      <w:r w:rsidRPr="00335C71">
        <w:rPr>
          <w:i/>
          <w:iCs/>
        </w:rPr>
        <w:t>WARD REPORT</w:t>
      </w:r>
      <w:r w:rsidR="001002AD">
        <w:rPr>
          <w:i/>
          <w:iCs/>
        </w:rPr>
        <w:t xml:space="preserve">- Borough councillor de Whalley informed the meeting </w:t>
      </w:r>
      <w:r w:rsidR="00C70384">
        <w:rPr>
          <w:i/>
          <w:iCs/>
        </w:rPr>
        <w:t xml:space="preserve">that the </w:t>
      </w:r>
      <w:r w:rsidR="00E51E7D">
        <w:rPr>
          <w:i/>
          <w:iCs/>
        </w:rPr>
        <w:t xml:space="preserve">there are three bids for the unitary </w:t>
      </w:r>
      <w:r w:rsidR="00097862">
        <w:rPr>
          <w:i/>
          <w:iCs/>
        </w:rPr>
        <w:t xml:space="preserve">council which are to be submitted to the government </w:t>
      </w:r>
      <w:r w:rsidR="00C76533">
        <w:rPr>
          <w:i/>
          <w:iCs/>
        </w:rPr>
        <w:t>no later than 26/09/25. NCC prop</w:t>
      </w:r>
      <w:r w:rsidR="00D578A1">
        <w:rPr>
          <w:i/>
          <w:iCs/>
        </w:rPr>
        <w:t xml:space="preserve">ose a single unitary council, South &amp; North Norfolk </w:t>
      </w:r>
      <w:r w:rsidR="00801494">
        <w:rPr>
          <w:i/>
          <w:iCs/>
        </w:rPr>
        <w:t>propose 2 unitary councils and a third proposal from 6 district councils [</w:t>
      </w:r>
      <w:r w:rsidR="004A65B9">
        <w:rPr>
          <w:i/>
          <w:iCs/>
        </w:rPr>
        <w:t xml:space="preserve">including borough council of Kings Lynn </w:t>
      </w:r>
      <w:r w:rsidR="004A65B9">
        <w:rPr>
          <w:i/>
          <w:iCs/>
        </w:rPr>
        <w:lastRenderedPageBreak/>
        <w:t>an</w:t>
      </w:r>
      <w:r w:rsidR="005D66E3">
        <w:rPr>
          <w:i/>
          <w:iCs/>
        </w:rPr>
        <w:t>d</w:t>
      </w:r>
      <w:r w:rsidR="004A65B9">
        <w:rPr>
          <w:i/>
          <w:iCs/>
        </w:rPr>
        <w:t xml:space="preserve"> Wes</w:t>
      </w:r>
      <w:r w:rsidR="00F3472B">
        <w:rPr>
          <w:i/>
          <w:iCs/>
        </w:rPr>
        <w:t>t</w:t>
      </w:r>
      <w:r w:rsidR="004A65B9">
        <w:rPr>
          <w:i/>
          <w:iCs/>
        </w:rPr>
        <w:t xml:space="preserve"> Norfolk</w:t>
      </w:r>
      <w:r w:rsidR="005D66E3">
        <w:rPr>
          <w:i/>
          <w:iCs/>
        </w:rPr>
        <w:t>] for 3 unitary councils</w:t>
      </w:r>
      <w:r w:rsidR="0000063D">
        <w:rPr>
          <w:i/>
          <w:iCs/>
        </w:rPr>
        <w:t xml:space="preserve">. Interested residents are directed to the website </w:t>
      </w:r>
      <w:hyperlink r:id="rId6" w:history="1">
        <w:r w:rsidR="009C2B8D" w:rsidRPr="00EA3D7A">
          <w:rPr>
            <w:rStyle w:val="Hyperlink"/>
            <w:i/>
            <w:iCs/>
          </w:rPr>
          <w:t>www.futurenorfolk.com</w:t>
        </w:r>
      </w:hyperlink>
      <w:r w:rsidR="009C2B8D">
        <w:rPr>
          <w:i/>
          <w:iCs/>
        </w:rPr>
        <w:t xml:space="preserve"> which sets out each of the bids for scrutiny.</w:t>
      </w:r>
    </w:p>
    <w:p w14:paraId="1EAB760B" w14:textId="4E0E2C04" w:rsidR="009C2B8D" w:rsidRDefault="009C2B8D" w:rsidP="00272991">
      <w:pPr>
        <w:ind w:left="720" w:firstLine="720"/>
      </w:pPr>
      <w:r>
        <w:t xml:space="preserve">The </w:t>
      </w:r>
      <w:r w:rsidR="00E57AC8">
        <w:t>Chairman thanked all for their input and resumed the parish meeting.</w:t>
      </w:r>
    </w:p>
    <w:p w14:paraId="4832D5FF" w14:textId="77777777" w:rsidR="00174C78" w:rsidRDefault="00174C78" w:rsidP="00E57AC8">
      <w:pPr>
        <w:rPr>
          <w:b/>
          <w:bCs/>
        </w:rPr>
      </w:pPr>
    </w:p>
    <w:p w14:paraId="34FC528F" w14:textId="77777777" w:rsidR="00174C78" w:rsidRDefault="00174C78" w:rsidP="00E57AC8">
      <w:pPr>
        <w:rPr>
          <w:b/>
          <w:bCs/>
        </w:rPr>
      </w:pPr>
    </w:p>
    <w:p w14:paraId="01A961EC" w14:textId="61487D50" w:rsidR="00E57AC8" w:rsidRDefault="00E57AC8" w:rsidP="00E57AC8">
      <w:pPr>
        <w:rPr>
          <w:b/>
          <w:bCs/>
        </w:rPr>
      </w:pPr>
      <w:r>
        <w:rPr>
          <w:b/>
          <w:bCs/>
        </w:rPr>
        <w:t>25</w:t>
      </w:r>
      <w:r w:rsidR="00163D63">
        <w:rPr>
          <w:b/>
          <w:bCs/>
        </w:rPr>
        <w:t xml:space="preserve">.41 </w:t>
      </w:r>
      <w:r w:rsidR="00174C78">
        <w:rPr>
          <w:b/>
          <w:bCs/>
        </w:rPr>
        <w:t>M</w:t>
      </w:r>
      <w:r w:rsidR="00163D63">
        <w:rPr>
          <w:b/>
          <w:bCs/>
        </w:rPr>
        <w:t>atters Arising [Information only]</w:t>
      </w:r>
    </w:p>
    <w:p w14:paraId="21FB281C" w14:textId="0DE0AD76" w:rsidR="00163D63" w:rsidRDefault="00163D63" w:rsidP="00CB20AA">
      <w:pPr>
        <w:ind w:left="720"/>
      </w:pPr>
      <w:r>
        <w:t>The clerk informed the meeting</w:t>
      </w:r>
      <w:r w:rsidR="00D70D0A">
        <w:t xml:space="preserve"> that the dog waste bin has </w:t>
      </w:r>
      <w:r w:rsidR="00E5170E">
        <w:t>been received and will be installed shortly.</w:t>
      </w:r>
      <w:r w:rsidR="00D33BF6">
        <w:t xml:space="preserve"> The clerk confirmed the necessary </w:t>
      </w:r>
      <w:r w:rsidR="00415A66">
        <w:t>permission to install has been granted by NCC Highways.</w:t>
      </w:r>
    </w:p>
    <w:p w14:paraId="503ACBDB" w14:textId="1577C332" w:rsidR="00415A66" w:rsidRDefault="00E8421E" w:rsidP="00D33BF6">
      <w:pPr>
        <w:ind w:left="720"/>
      </w:pPr>
      <w:r>
        <w:t xml:space="preserve">At a previous parish council meeting the possible twinning of Congham with </w:t>
      </w:r>
      <w:proofErr w:type="spellStart"/>
      <w:r w:rsidR="00E61322">
        <w:t>Lagerdere</w:t>
      </w:r>
      <w:proofErr w:type="spellEnd"/>
      <w:r w:rsidR="00E61322">
        <w:t xml:space="preserve"> in France was mentioned. The clerk has been </w:t>
      </w:r>
      <w:r w:rsidR="00A9469D">
        <w:t>researching town twinning, is investigating available gra</w:t>
      </w:r>
      <w:r w:rsidR="00EA1481">
        <w:t xml:space="preserve">nts to finance the project and has viewed town twinning </w:t>
      </w:r>
      <w:r w:rsidR="003D0AF5">
        <w:t xml:space="preserve">policies of other parish or town councils all of which will improve </w:t>
      </w:r>
      <w:r w:rsidR="00B74716">
        <w:t>our understanding of the process. Cllr Tilbrook requested that the clerk forward all information to him</w:t>
      </w:r>
      <w:r w:rsidR="00B84D92">
        <w:t>.</w:t>
      </w:r>
    </w:p>
    <w:p w14:paraId="325EBD29" w14:textId="5CE15298" w:rsidR="00B84D92" w:rsidRDefault="00B84D92" w:rsidP="00B84D92">
      <w:pPr>
        <w:rPr>
          <w:b/>
          <w:bCs/>
        </w:rPr>
      </w:pPr>
      <w:r>
        <w:rPr>
          <w:b/>
          <w:bCs/>
        </w:rPr>
        <w:t>25.42 Correspondence</w:t>
      </w:r>
      <w:r w:rsidR="006F441A">
        <w:rPr>
          <w:b/>
          <w:bCs/>
        </w:rPr>
        <w:t>.</w:t>
      </w:r>
    </w:p>
    <w:p w14:paraId="37343AC8" w14:textId="24E85AA4" w:rsidR="006F441A" w:rsidRDefault="0078758D" w:rsidP="007F389E">
      <w:pPr>
        <w:ind w:left="720"/>
      </w:pPr>
      <w:r>
        <w:t xml:space="preserve">The clerk informed the meeting that he had received emails </w:t>
      </w:r>
      <w:r w:rsidR="00B875F5">
        <w:t xml:space="preserve">echoing much of the </w:t>
      </w:r>
      <w:r w:rsidR="00174C78">
        <w:t>parishioners’</w:t>
      </w:r>
      <w:r w:rsidR="00B875F5">
        <w:t xml:space="preserve"> comments and concerns as above</w:t>
      </w:r>
      <w:r w:rsidR="00721D78">
        <w:t xml:space="preserve">. The events coordinator did respond to one </w:t>
      </w:r>
      <w:r w:rsidR="00174C78">
        <w:t>parishioner</w:t>
      </w:r>
      <w:r w:rsidR="004C39CF">
        <w:t>’s</w:t>
      </w:r>
      <w:r w:rsidR="00721D78">
        <w:t xml:space="preserve"> concerns</w:t>
      </w:r>
      <w:r w:rsidR="004C39CF">
        <w:t>,</w:t>
      </w:r>
      <w:r w:rsidR="00721D78">
        <w:t xml:space="preserve"> however the clerk will </w:t>
      </w:r>
      <w:r w:rsidR="00F14B11">
        <w:t xml:space="preserve">contact the events coordinator at </w:t>
      </w:r>
      <w:r w:rsidR="004C39CF">
        <w:t>Sandringham</w:t>
      </w:r>
      <w:r w:rsidR="00F14B11">
        <w:t xml:space="preserve"> Estate on behalf of the parish council</w:t>
      </w:r>
      <w:r w:rsidR="00C11346">
        <w:t xml:space="preserve"> to give feedback on the efficacy of the traffic control plan</w:t>
      </w:r>
      <w:r w:rsidR="0036133E">
        <w:t xml:space="preserve"> and to suggest St Andrew’s Lane be closed to traffic during future concert events</w:t>
      </w:r>
      <w:r w:rsidR="007F389E">
        <w:t>.</w:t>
      </w:r>
    </w:p>
    <w:p w14:paraId="2B3AFD4D" w14:textId="1830B613" w:rsidR="004C39CF" w:rsidRDefault="004F21E0" w:rsidP="007F389E">
      <w:pPr>
        <w:ind w:left="720"/>
      </w:pPr>
      <w:r>
        <w:t>Norfolk Constabulary have contacted the clerk regarding operation “</w:t>
      </w:r>
      <w:r w:rsidR="00874DDA">
        <w:t xml:space="preserve">Radium” which is an initiative </w:t>
      </w:r>
      <w:r w:rsidR="007862A5">
        <w:t xml:space="preserve">focused on </w:t>
      </w:r>
      <w:r w:rsidR="00016429">
        <w:t xml:space="preserve">tackling courier fraud. </w:t>
      </w:r>
      <w:r w:rsidR="00E046E0">
        <w:t xml:space="preserve">The clerk will add the </w:t>
      </w:r>
      <w:r w:rsidR="00D34C1F">
        <w:t>letter to our parish noticeboards</w:t>
      </w:r>
      <w:r w:rsidR="00C7106F">
        <w:t>.</w:t>
      </w:r>
    </w:p>
    <w:p w14:paraId="7EAD0B51" w14:textId="125B8061" w:rsidR="00C7106F" w:rsidRDefault="00C7106F" w:rsidP="00C7106F">
      <w:pPr>
        <w:rPr>
          <w:b/>
          <w:bCs/>
        </w:rPr>
      </w:pPr>
      <w:r>
        <w:rPr>
          <w:b/>
          <w:bCs/>
        </w:rPr>
        <w:t>25.43 Finance.</w:t>
      </w:r>
    </w:p>
    <w:p w14:paraId="2FD666E9" w14:textId="77777777" w:rsidR="001E7176" w:rsidRDefault="00C7106F" w:rsidP="00C7106F">
      <w:pPr>
        <w:rPr>
          <w:b/>
          <w:bCs/>
        </w:rPr>
      </w:pPr>
      <w:r>
        <w:rPr>
          <w:b/>
          <w:bCs/>
        </w:rPr>
        <w:tab/>
      </w:r>
      <w:r w:rsidRPr="00413E9C">
        <w:rPr>
          <w:b/>
          <w:bCs/>
        </w:rPr>
        <w:t>25.43.1</w:t>
      </w:r>
      <w:r w:rsidR="00413E9C">
        <w:rPr>
          <w:b/>
          <w:bCs/>
        </w:rPr>
        <w:t xml:space="preserve"> To Approve the list of payments</w:t>
      </w:r>
      <w:r w:rsidR="001E7176">
        <w:rPr>
          <w:b/>
          <w:bCs/>
        </w:rPr>
        <w:t>.</w:t>
      </w:r>
    </w:p>
    <w:tbl>
      <w:tblPr>
        <w:tblW w:w="7660" w:type="dxa"/>
        <w:tblInd w:w="113" w:type="dxa"/>
        <w:tblLook w:val="04A0" w:firstRow="1" w:lastRow="0" w:firstColumn="1" w:lastColumn="0" w:noHBand="0" w:noVBand="1"/>
      </w:tblPr>
      <w:tblGrid>
        <w:gridCol w:w="2280"/>
        <w:gridCol w:w="2500"/>
        <w:gridCol w:w="1480"/>
        <w:gridCol w:w="1400"/>
      </w:tblGrid>
      <w:tr w:rsidR="00702E58" w:rsidRPr="00702E58" w14:paraId="5BF32D40" w14:textId="77777777" w:rsidTr="00702E58">
        <w:trPr>
          <w:trHeight w:val="360"/>
        </w:trPr>
        <w:tc>
          <w:tcPr>
            <w:tcW w:w="2280" w:type="dxa"/>
            <w:tcBorders>
              <w:top w:val="single" w:sz="4" w:space="0" w:color="auto"/>
              <w:left w:val="single" w:sz="4" w:space="0" w:color="auto"/>
              <w:bottom w:val="single" w:sz="4" w:space="0" w:color="auto"/>
              <w:right w:val="single" w:sz="4" w:space="0" w:color="auto"/>
            </w:tcBorders>
            <w:noWrap/>
            <w:vAlign w:val="bottom"/>
            <w:hideMark/>
          </w:tcPr>
          <w:p w14:paraId="14E9A2E1" w14:textId="77777777" w:rsidR="00702E58" w:rsidRPr="00702E58" w:rsidRDefault="00702E58" w:rsidP="00702E58">
            <w:pPr>
              <w:spacing w:after="0" w:line="240" w:lineRule="auto"/>
              <w:rPr>
                <w:rFonts w:ascii="Calibri" w:eastAsia="Times New Roman" w:hAnsi="Calibri" w:cs="Calibri"/>
                <w:b/>
                <w:bCs/>
                <w:color w:val="000000"/>
                <w:kern w:val="0"/>
                <w:sz w:val="28"/>
                <w:szCs w:val="28"/>
                <w:lang w:eastAsia="en-GB"/>
                <w14:ligatures w14:val="none"/>
              </w:rPr>
            </w:pPr>
            <w:r w:rsidRPr="00702E58">
              <w:rPr>
                <w:rFonts w:ascii="Calibri" w:eastAsia="Times New Roman" w:hAnsi="Calibri" w:cs="Calibri"/>
                <w:b/>
                <w:bCs/>
                <w:color w:val="000000"/>
                <w:kern w:val="0"/>
                <w:sz w:val="28"/>
                <w:szCs w:val="28"/>
                <w:lang w:eastAsia="en-GB"/>
                <w14:ligatures w14:val="none"/>
              </w:rPr>
              <w:t>Payee</w:t>
            </w:r>
          </w:p>
        </w:tc>
        <w:tc>
          <w:tcPr>
            <w:tcW w:w="2500" w:type="dxa"/>
            <w:tcBorders>
              <w:top w:val="single" w:sz="4" w:space="0" w:color="auto"/>
              <w:left w:val="nil"/>
              <w:bottom w:val="single" w:sz="4" w:space="0" w:color="auto"/>
              <w:right w:val="single" w:sz="4" w:space="0" w:color="auto"/>
            </w:tcBorders>
            <w:noWrap/>
            <w:vAlign w:val="bottom"/>
            <w:hideMark/>
          </w:tcPr>
          <w:p w14:paraId="621A3F25" w14:textId="77777777" w:rsidR="00702E58" w:rsidRPr="00702E58" w:rsidRDefault="00702E58" w:rsidP="00702E58">
            <w:pPr>
              <w:spacing w:after="0" w:line="240" w:lineRule="auto"/>
              <w:rPr>
                <w:rFonts w:ascii="Calibri" w:eastAsia="Times New Roman" w:hAnsi="Calibri" w:cs="Calibri"/>
                <w:b/>
                <w:bCs/>
                <w:color w:val="000000"/>
                <w:kern w:val="0"/>
                <w:sz w:val="28"/>
                <w:szCs w:val="28"/>
                <w:lang w:eastAsia="en-GB"/>
                <w14:ligatures w14:val="none"/>
              </w:rPr>
            </w:pPr>
            <w:r w:rsidRPr="00702E58">
              <w:rPr>
                <w:rFonts w:ascii="Calibri" w:eastAsia="Times New Roman" w:hAnsi="Calibri" w:cs="Calibri"/>
                <w:b/>
                <w:bCs/>
                <w:color w:val="000000"/>
                <w:kern w:val="0"/>
                <w:sz w:val="28"/>
                <w:szCs w:val="28"/>
                <w:lang w:eastAsia="en-GB"/>
                <w14:ligatures w14:val="none"/>
              </w:rPr>
              <w:t>Description</w:t>
            </w:r>
          </w:p>
        </w:tc>
        <w:tc>
          <w:tcPr>
            <w:tcW w:w="1480" w:type="dxa"/>
            <w:tcBorders>
              <w:top w:val="single" w:sz="4" w:space="0" w:color="auto"/>
              <w:left w:val="nil"/>
              <w:bottom w:val="single" w:sz="4" w:space="0" w:color="auto"/>
              <w:right w:val="single" w:sz="4" w:space="0" w:color="auto"/>
            </w:tcBorders>
            <w:noWrap/>
            <w:vAlign w:val="bottom"/>
            <w:hideMark/>
          </w:tcPr>
          <w:p w14:paraId="23F54B21" w14:textId="77777777" w:rsidR="00702E58" w:rsidRPr="00702E58" w:rsidRDefault="00702E58" w:rsidP="00702E58">
            <w:pPr>
              <w:spacing w:after="0" w:line="240" w:lineRule="auto"/>
              <w:rPr>
                <w:rFonts w:ascii="Calibri" w:eastAsia="Times New Roman" w:hAnsi="Calibri" w:cs="Calibri"/>
                <w:b/>
                <w:bCs/>
                <w:color w:val="000000"/>
                <w:kern w:val="0"/>
                <w:sz w:val="28"/>
                <w:szCs w:val="28"/>
                <w:lang w:eastAsia="en-GB"/>
                <w14:ligatures w14:val="none"/>
              </w:rPr>
            </w:pPr>
            <w:r w:rsidRPr="00702E58">
              <w:rPr>
                <w:rFonts w:ascii="Calibri" w:eastAsia="Times New Roman" w:hAnsi="Calibri" w:cs="Calibri"/>
                <w:b/>
                <w:bCs/>
                <w:color w:val="000000"/>
                <w:kern w:val="0"/>
                <w:sz w:val="28"/>
                <w:szCs w:val="28"/>
                <w:lang w:eastAsia="en-GB"/>
                <w14:ligatures w14:val="none"/>
              </w:rPr>
              <w:t>Amount</w:t>
            </w:r>
          </w:p>
        </w:tc>
        <w:tc>
          <w:tcPr>
            <w:tcW w:w="1400" w:type="dxa"/>
            <w:tcBorders>
              <w:top w:val="single" w:sz="4" w:space="0" w:color="auto"/>
              <w:left w:val="nil"/>
              <w:bottom w:val="single" w:sz="4" w:space="0" w:color="auto"/>
              <w:right w:val="single" w:sz="4" w:space="0" w:color="auto"/>
            </w:tcBorders>
            <w:noWrap/>
            <w:vAlign w:val="bottom"/>
            <w:hideMark/>
          </w:tcPr>
          <w:p w14:paraId="144FFEEB" w14:textId="77777777" w:rsidR="00702E58" w:rsidRPr="00702E58" w:rsidRDefault="00702E58" w:rsidP="00702E58">
            <w:pPr>
              <w:spacing w:after="0" w:line="240" w:lineRule="auto"/>
              <w:rPr>
                <w:rFonts w:ascii="Calibri" w:eastAsia="Times New Roman" w:hAnsi="Calibri" w:cs="Calibri"/>
                <w:b/>
                <w:bCs/>
                <w:color w:val="000000"/>
                <w:kern w:val="0"/>
                <w:sz w:val="28"/>
                <w:szCs w:val="28"/>
                <w:lang w:eastAsia="en-GB"/>
                <w14:ligatures w14:val="none"/>
              </w:rPr>
            </w:pPr>
            <w:proofErr w:type="spellStart"/>
            <w:r w:rsidRPr="00702E58">
              <w:rPr>
                <w:rFonts w:ascii="Calibri" w:eastAsia="Times New Roman" w:hAnsi="Calibri" w:cs="Calibri"/>
                <w:b/>
                <w:bCs/>
                <w:color w:val="000000"/>
                <w:kern w:val="0"/>
                <w:sz w:val="28"/>
                <w:szCs w:val="28"/>
                <w:lang w:eastAsia="en-GB"/>
                <w14:ligatures w14:val="none"/>
              </w:rPr>
              <w:t>Chq</w:t>
            </w:r>
            <w:proofErr w:type="spellEnd"/>
            <w:r w:rsidRPr="00702E58">
              <w:rPr>
                <w:rFonts w:ascii="Calibri" w:eastAsia="Times New Roman" w:hAnsi="Calibri" w:cs="Calibri"/>
                <w:b/>
                <w:bCs/>
                <w:color w:val="000000"/>
                <w:kern w:val="0"/>
                <w:sz w:val="28"/>
                <w:szCs w:val="28"/>
                <w:lang w:eastAsia="en-GB"/>
                <w14:ligatures w14:val="none"/>
              </w:rPr>
              <w:t xml:space="preserve"> No</w:t>
            </w:r>
          </w:p>
        </w:tc>
      </w:tr>
      <w:tr w:rsidR="00702E58" w:rsidRPr="00702E58" w14:paraId="4EB0FE77" w14:textId="77777777" w:rsidTr="00702E58">
        <w:trPr>
          <w:trHeight w:val="312"/>
        </w:trPr>
        <w:tc>
          <w:tcPr>
            <w:tcW w:w="2280" w:type="dxa"/>
            <w:tcBorders>
              <w:top w:val="nil"/>
              <w:left w:val="single" w:sz="4" w:space="0" w:color="auto"/>
              <w:bottom w:val="single" w:sz="4" w:space="0" w:color="auto"/>
              <w:right w:val="single" w:sz="4" w:space="0" w:color="auto"/>
            </w:tcBorders>
            <w:noWrap/>
            <w:vAlign w:val="bottom"/>
            <w:hideMark/>
          </w:tcPr>
          <w:p w14:paraId="1B1BCCB7" w14:textId="77777777" w:rsidR="00702E58" w:rsidRPr="00702E58" w:rsidRDefault="00702E58" w:rsidP="00702E58">
            <w:pPr>
              <w:spacing w:after="0" w:line="240" w:lineRule="auto"/>
              <w:rPr>
                <w:rFonts w:ascii="Calibri" w:eastAsia="Times New Roman" w:hAnsi="Calibri" w:cs="Calibri"/>
                <w:color w:val="000000"/>
                <w:kern w:val="0"/>
                <w:sz w:val="24"/>
                <w:szCs w:val="24"/>
                <w:lang w:eastAsia="en-GB"/>
                <w14:ligatures w14:val="none"/>
              </w:rPr>
            </w:pPr>
            <w:r w:rsidRPr="00702E58">
              <w:rPr>
                <w:rFonts w:ascii="Calibri" w:eastAsia="Times New Roman" w:hAnsi="Calibri" w:cs="Calibri"/>
                <w:color w:val="000000"/>
                <w:kern w:val="0"/>
                <w:sz w:val="24"/>
                <w:szCs w:val="24"/>
                <w:lang w:eastAsia="en-GB"/>
                <w14:ligatures w14:val="none"/>
              </w:rPr>
              <w:t>St Andrew's Church</w:t>
            </w:r>
          </w:p>
        </w:tc>
        <w:tc>
          <w:tcPr>
            <w:tcW w:w="2500" w:type="dxa"/>
            <w:tcBorders>
              <w:top w:val="nil"/>
              <w:left w:val="nil"/>
              <w:bottom w:val="single" w:sz="4" w:space="0" w:color="auto"/>
              <w:right w:val="single" w:sz="4" w:space="0" w:color="auto"/>
            </w:tcBorders>
            <w:noWrap/>
            <w:vAlign w:val="bottom"/>
            <w:hideMark/>
          </w:tcPr>
          <w:p w14:paraId="14894181"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Hall hire</w:t>
            </w:r>
          </w:p>
        </w:tc>
        <w:tc>
          <w:tcPr>
            <w:tcW w:w="1480" w:type="dxa"/>
            <w:tcBorders>
              <w:top w:val="nil"/>
              <w:left w:val="nil"/>
              <w:bottom w:val="single" w:sz="4" w:space="0" w:color="auto"/>
              <w:right w:val="single" w:sz="4" w:space="0" w:color="auto"/>
            </w:tcBorders>
            <w:noWrap/>
            <w:vAlign w:val="bottom"/>
            <w:hideMark/>
          </w:tcPr>
          <w:p w14:paraId="70A2AE1A"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£25.00</w:t>
            </w:r>
          </w:p>
        </w:tc>
        <w:tc>
          <w:tcPr>
            <w:tcW w:w="1400" w:type="dxa"/>
            <w:tcBorders>
              <w:top w:val="nil"/>
              <w:left w:val="nil"/>
              <w:bottom w:val="single" w:sz="4" w:space="0" w:color="auto"/>
              <w:right w:val="single" w:sz="4" w:space="0" w:color="auto"/>
            </w:tcBorders>
            <w:noWrap/>
            <w:vAlign w:val="bottom"/>
            <w:hideMark/>
          </w:tcPr>
          <w:p w14:paraId="2BFE1D26"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100652</w:t>
            </w:r>
          </w:p>
        </w:tc>
      </w:tr>
      <w:tr w:rsidR="00702E58" w:rsidRPr="00702E58" w14:paraId="67A72B36" w14:textId="77777777" w:rsidTr="00702E58">
        <w:trPr>
          <w:trHeight w:val="288"/>
        </w:trPr>
        <w:tc>
          <w:tcPr>
            <w:tcW w:w="2280" w:type="dxa"/>
            <w:tcBorders>
              <w:top w:val="nil"/>
              <w:left w:val="single" w:sz="4" w:space="0" w:color="auto"/>
              <w:bottom w:val="single" w:sz="4" w:space="0" w:color="auto"/>
              <w:right w:val="single" w:sz="4" w:space="0" w:color="auto"/>
            </w:tcBorders>
            <w:noWrap/>
            <w:vAlign w:val="bottom"/>
            <w:hideMark/>
          </w:tcPr>
          <w:p w14:paraId="771EF5E4"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NALC</w:t>
            </w:r>
          </w:p>
        </w:tc>
        <w:tc>
          <w:tcPr>
            <w:tcW w:w="2500" w:type="dxa"/>
            <w:tcBorders>
              <w:top w:val="nil"/>
              <w:left w:val="nil"/>
              <w:bottom w:val="single" w:sz="4" w:space="0" w:color="auto"/>
              <w:right w:val="single" w:sz="4" w:space="0" w:color="auto"/>
            </w:tcBorders>
            <w:noWrap/>
            <w:vAlign w:val="bottom"/>
            <w:hideMark/>
          </w:tcPr>
          <w:p w14:paraId="79CC23C9"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Website fee [annual]</w:t>
            </w:r>
          </w:p>
        </w:tc>
        <w:tc>
          <w:tcPr>
            <w:tcW w:w="1480" w:type="dxa"/>
            <w:tcBorders>
              <w:top w:val="nil"/>
              <w:left w:val="nil"/>
              <w:bottom w:val="single" w:sz="4" w:space="0" w:color="auto"/>
              <w:right w:val="single" w:sz="4" w:space="0" w:color="auto"/>
            </w:tcBorders>
            <w:noWrap/>
            <w:vAlign w:val="bottom"/>
            <w:hideMark/>
          </w:tcPr>
          <w:p w14:paraId="2785CEE1"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£84.00</w:t>
            </w:r>
          </w:p>
        </w:tc>
        <w:tc>
          <w:tcPr>
            <w:tcW w:w="1400" w:type="dxa"/>
            <w:tcBorders>
              <w:top w:val="nil"/>
              <w:left w:val="nil"/>
              <w:bottom w:val="single" w:sz="4" w:space="0" w:color="auto"/>
              <w:right w:val="single" w:sz="4" w:space="0" w:color="auto"/>
            </w:tcBorders>
            <w:noWrap/>
            <w:vAlign w:val="bottom"/>
            <w:hideMark/>
          </w:tcPr>
          <w:p w14:paraId="535E6720"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100651</w:t>
            </w:r>
          </w:p>
        </w:tc>
      </w:tr>
      <w:tr w:rsidR="00702E58" w:rsidRPr="00702E58" w14:paraId="619DC4A4" w14:textId="77777777" w:rsidTr="00702E58">
        <w:trPr>
          <w:trHeight w:val="288"/>
        </w:trPr>
        <w:tc>
          <w:tcPr>
            <w:tcW w:w="2280" w:type="dxa"/>
            <w:tcBorders>
              <w:top w:val="nil"/>
              <w:left w:val="single" w:sz="4" w:space="0" w:color="auto"/>
              <w:bottom w:val="single" w:sz="4" w:space="0" w:color="auto"/>
              <w:right w:val="single" w:sz="4" w:space="0" w:color="auto"/>
            </w:tcBorders>
            <w:noWrap/>
            <w:vAlign w:val="bottom"/>
            <w:hideMark/>
          </w:tcPr>
          <w:p w14:paraId="1331A8BC"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HMRC</w:t>
            </w:r>
          </w:p>
        </w:tc>
        <w:tc>
          <w:tcPr>
            <w:tcW w:w="2500" w:type="dxa"/>
            <w:tcBorders>
              <w:top w:val="nil"/>
              <w:left w:val="nil"/>
              <w:bottom w:val="single" w:sz="4" w:space="0" w:color="auto"/>
              <w:right w:val="single" w:sz="4" w:space="0" w:color="auto"/>
            </w:tcBorders>
            <w:noWrap/>
            <w:vAlign w:val="bottom"/>
            <w:hideMark/>
          </w:tcPr>
          <w:p w14:paraId="73230045"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Employers NI</w:t>
            </w:r>
          </w:p>
        </w:tc>
        <w:tc>
          <w:tcPr>
            <w:tcW w:w="1480" w:type="dxa"/>
            <w:tcBorders>
              <w:top w:val="nil"/>
              <w:left w:val="nil"/>
              <w:bottom w:val="single" w:sz="4" w:space="0" w:color="auto"/>
              <w:right w:val="single" w:sz="4" w:space="0" w:color="auto"/>
            </w:tcBorders>
            <w:noWrap/>
            <w:vAlign w:val="bottom"/>
            <w:hideMark/>
          </w:tcPr>
          <w:p w14:paraId="20CE5E50"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£14.62</w:t>
            </w:r>
          </w:p>
        </w:tc>
        <w:tc>
          <w:tcPr>
            <w:tcW w:w="1400" w:type="dxa"/>
            <w:tcBorders>
              <w:top w:val="nil"/>
              <w:left w:val="nil"/>
              <w:bottom w:val="single" w:sz="4" w:space="0" w:color="auto"/>
              <w:right w:val="single" w:sz="4" w:space="0" w:color="auto"/>
            </w:tcBorders>
            <w:noWrap/>
            <w:vAlign w:val="bottom"/>
            <w:hideMark/>
          </w:tcPr>
          <w:p w14:paraId="2804F7A9"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100654</w:t>
            </w:r>
          </w:p>
        </w:tc>
      </w:tr>
      <w:tr w:rsidR="00702E58" w:rsidRPr="00702E58" w14:paraId="4EAEB3C6" w14:textId="77777777" w:rsidTr="00702E58">
        <w:trPr>
          <w:trHeight w:val="288"/>
        </w:trPr>
        <w:tc>
          <w:tcPr>
            <w:tcW w:w="2280" w:type="dxa"/>
            <w:tcBorders>
              <w:top w:val="nil"/>
              <w:left w:val="single" w:sz="4" w:space="0" w:color="auto"/>
              <w:bottom w:val="single" w:sz="4" w:space="0" w:color="auto"/>
              <w:right w:val="single" w:sz="4" w:space="0" w:color="auto"/>
            </w:tcBorders>
            <w:noWrap/>
            <w:vAlign w:val="bottom"/>
            <w:hideMark/>
          </w:tcPr>
          <w:p w14:paraId="7C8DB4E5"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proofErr w:type="spellStart"/>
            <w:r w:rsidRPr="00702E58">
              <w:rPr>
                <w:rFonts w:ascii="Calibri" w:eastAsia="Times New Roman" w:hAnsi="Calibri" w:cs="Calibri"/>
                <w:color w:val="000000"/>
                <w:kern w:val="0"/>
                <w:lang w:eastAsia="en-GB"/>
                <w14:ligatures w14:val="none"/>
              </w:rPr>
              <w:t>A.</w:t>
            </w:r>
            <w:proofErr w:type="gramStart"/>
            <w:r w:rsidRPr="00702E58">
              <w:rPr>
                <w:rFonts w:ascii="Calibri" w:eastAsia="Times New Roman" w:hAnsi="Calibri" w:cs="Calibri"/>
                <w:color w:val="000000"/>
                <w:kern w:val="0"/>
                <w:lang w:eastAsia="en-GB"/>
                <w14:ligatures w14:val="none"/>
              </w:rPr>
              <w:t>L.Loy</w:t>
            </w:r>
            <w:proofErr w:type="spellEnd"/>
            <w:proofErr w:type="gramEnd"/>
          </w:p>
        </w:tc>
        <w:tc>
          <w:tcPr>
            <w:tcW w:w="2500" w:type="dxa"/>
            <w:tcBorders>
              <w:top w:val="nil"/>
              <w:left w:val="nil"/>
              <w:bottom w:val="single" w:sz="4" w:space="0" w:color="auto"/>
              <w:right w:val="single" w:sz="4" w:space="0" w:color="auto"/>
            </w:tcBorders>
            <w:noWrap/>
            <w:vAlign w:val="bottom"/>
            <w:hideMark/>
          </w:tcPr>
          <w:p w14:paraId="6361B5EB"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Salary</w:t>
            </w:r>
          </w:p>
        </w:tc>
        <w:tc>
          <w:tcPr>
            <w:tcW w:w="1480" w:type="dxa"/>
            <w:tcBorders>
              <w:top w:val="nil"/>
              <w:left w:val="nil"/>
              <w:bottom w:val="single" w:sz="4" w:space="0" w:color="auto"/>
              <w:right w:val="single" w:sz="4" w:space="0" w:color="auto"/>
            </w:tcBorders>
            <w:noWrap/>
            <w:vAlign w:val="bottom"/>
            <w:hideMark/>
          </w:tcPr>
          <w:p w14:paraId="368CD49C"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£925.77</w:t>
            </w:r>
          </w:p>
        </w:tc>
        <w:tc>
          <w:tcPr>
            <w:tcW w:w="1400" w:type="dxa"/>
            <w:tcBorders>
              <w:top w:val="nil"/>
              <w:left w:val="nil"/>
              <w:bottom w:val="single" w:sz="4" w:space="0" w:color="auto"/>
              <w:right w:val="single" w:sz="4" w:space="0" w:color="auto"/>
            </w:tcBorders>
            <w:noWrap/>
            <w:vAlign w:val="bottom"/>
            <w:hideMark/>
          </w:tcPr>
          <w:p w14:paraId="53C52F26"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100653</w:t>
            </w:r>
          </w:p>
        </w:tc>
      </w:tr>
      <w:tr w:rsidR="00702E58" w:rsidRPr="00702E58" w14:paraId="6B51B373" w14:textId="77777777" w:rsidTr="00702E58">
        <w:trPr>
          <w:trHeight w:val="288"/>
        </w:trPr>
        <w:tc>
          <w:tcPr>
            <w:tcW w:w="2280" w:type="dxa"/>
            <w:tcBorders>
              <w:top w:val="nil"/>
              <w:left w:val="single" w:sz="4" w:space="0" w:color="auto"/>
              <w:bottom w:val="single" w:sz="4" w:space="0" w:color="auto"/>
              <w:right w:val="single" w:sz="4" w:space="0" w:color="auto"/>
            </w:tcBorders>
            <w:noWrap/>
            <w:vAlign w:val="bottom"/>
            <w:hideMark/>
          </w:tcPr>
          <w:p w14:paraId="1F338D25"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proofErr w:type="spellStart"/>
            <w:r w:rsidRPr="00702E58">
              <w:rPr>
                <w:rFonts w:ascii="Calibri" w:eastAsia="Times New Roman" w:hAnsi="Calibri" w:cs="Calibri"/>
                <w:color w:val="000000"/>
                <w:kern w:val="0"/>
                <w:lang w:eastAsia="en-GB"/>
                <w14:ligatures w14:val="none"/>
              </w:rPr>
              <w:t>A.</w:t>
            </w:r>
            <w:proofErr w:type="gramStart"/>
            <w:r w:rsidRPr="00702E58">
              <w:rPr>
                <w:rFonts w:ascii="Calibri" w:eastAsia="Times New Roman" w:hAnsi="Calibri" w:cs="Calibri"/>
                <w:color w:val="000000"/>
                <w:kern w:val="0"/>
                <w:lang w:eastAsia="en-GB"/>
                <w14:ligatures w14:val="none"/>
              </w:rPr>
              <w:t>L.Loy</w:t>
            </w:r>
            <w:proofErr w:type="spellEnd"/>
            <w:proofErr w:type="gramEnd"/>
          </w:p>
        </w:tc>
        <w:tc>
          <w:tcPr>
            <w:tcW w:w="2500" w:type="dxa"/>
            <w:tcBorders>
              <w:top w:val="nil"/>
              <w:left w:val="nil"/>
              <w:bottom w:val="single" w:sz="4" w:space="0" w:color="auto"/>
              <w:right w:val="single" w:sz="4" w:space="0" w:color="auto"/>
            </w:tcBorders>
            <w:noWrap/>
            <w:vAlign w:val="bottom"/>
            <w:hideMark/>
          </w:tcPr>
          <w:p w14:paraId="17BA9298"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Cost of Dog Waste Bin</w:t>
            </w:r>
          </w:p>
        </w:tc>
        <w:tc>
          <w:tcPr>
            <w:tcW w:w="1480" w:type="dxa"/>
            <w:tcBorders>
              <w:top w:val="nil"/>
              <w:left w:val="nil"/>
              <w:bottom w:val="single" w:sz="4" w:space="0" w:color="auto"/>
              <w:right w:val="single" w:sz="4" w:space="0" w:color="auto"/>
            </w:tcBorders>
            <w:noWrap/>
            <w:vAlign w:val="bottom"/>
            <w:hideMark/>
          </w:tcPr>
          <w:p w14:paraId="6B969600"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£218.26</w:t>
            </w:r>
          </w:p>
        </w:tc>
        <w:tc>
          <w:tcPr>
            <w:tcW w:w="1400" w:type="dxa"/>
            <w:tcBorders>
              <w:top w:val="nil"/>
              <w:left w:val="nil"/>
              <w:bottom w:val="single" w:sz="4" w:space="0" w:color="auto"/>
              <w:right w:val="single" w:sz="4" w:space="0" w:color="auto"/>
            </w:tcBorders>
            <w:noWrap/>
            <w:vAlign w:val="bottom"/>
            <w:hideMark/>
          </w:tcPr>
          <w:p w14:paraId="0B057477" w14:textId="77777777" w:rsidR="00702E58" w:rsidRPr="00702E58" w:rsidRDefault="00702E58" w:rsidP="00702E58">
            <w:pPr>
              <w:spacing w:after="0" w:line="240" w:lineRule="auto"/>
              <w:jc w:val="right"/>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100653</w:t>
            </w:r>
          </w:p>
        </w:tc>
      </w:tr>
      <w:tr w:rsidR="00702E58" w:rsidRPr="00702E58" w14:paraId="7EC74A26" w14:textId="77777777" w:rsidTr="00702E58">
        <w:trPr>
          <w:trHeight w:val="288"/>
        </w:trPr>
        <w:tc>
          <w:tcPr>
            <w:tcW w:w="2280" w:type="dxa"/>
            <w:tcBorders>
              <w:top w:val="nil"/>
              <w:left w:val="single" w:sz="4" w:space="0" w:color="auto"/>
              <w:bottom w:val="single" w:sz="4" w:space="0" w:color="auto"/>
              <w:right w:val="single" w:sz="4" w:space="0" w:color="auto"/>
            </w:tcBorders>
            <w:noWrap/>
            <w:vAlign w:val="bottom"/>
            <w:hideMark/>
          </w:tcPr>
          <w:p w14:paraId="385E21CA"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 </w:t>
            </w:r>
          </w:p>
        </w:tc>
        <w:tc>
          <w:tcPr>
            <w:tcW w:w="2500" w:type="dxa"/>
            <w:tcBorders>
              <w:top w:val="nil"/>
              <w:left w:val="nil"/>
              <w:bottom w:val="single" w:sz="4" w:space="0" w:color="auto"/>
              <w:right w:val="single" w:sz="4" w:space="0" w:color="auto"/>
            </w:tcBorders>
            <w:noWrap/>
            <w:vAlign w:val="bottom"/>
            <w:hideMark/>
          </w:tcPr>
          <w:p w14:paraId="0E430226" w14:textId="77777777" w:rsidR="00702E58" w:rsidRPr="00702E58" w:rsidRDefault="00702E58" w:rsidP="00702E58">
            <w:pPr>
              <w:spacing w:after="0" w:line="240" w:lineRule="auto"/>
              <w:rPr>
                <w:rFonts w:ascii="Calibri" w:eastAsia="Times New Roman" w:hAnsi="Calibri" w:cs="Calibri"/>
                <w:b/>
                <w:bCs/>
                <w:color w:val="000000"/>
                <w:kern w:val="0"/>
                <w:lang w:eastAsia="en-GB"/>
                <w14:ligatures w14:val="none"/>
              </w:rPr>
            </w:pPr>
            <w:r w:rsidRPr="00702E58">
              <w:rPr>
                <w:rFonts w:ascii="Calibri" w:eastAsia="Times New Roman" w:hAnsi="Calibri" w:cs="Calibri"/>
                <w:b/>
                <w:bCs/>
                <w:color w:val="000000"/>
                <w:kern w:val="0"/>
                <w:lang w:eastAsia="en-GB"/>
                <w14:ligatures w14:val="none"/>
              </w:rPr>
              <w:t>Total</w:t>
            </w:r>
          </w:p>
        </w:tc>
        <w:tc>
          <w:tcPr>
            <w:tcW w:w="1480" w:type="dxa"/>
            <w:tcBorders>
              <w:top w:val="nil"/>
              <w:left w:val="nil"/>
              <w:bottom w:val="single" w:sz="4" w:space="0" w:color="auto"/>
              <w:right w:val="single" w:sz="4" w:space="0" w:color="auto"/>
            </w:tcBorders>
            <w:noWrap/>
            <w:vAlign w:val="bottom"/>
            <w:hideMark/>
          </w:tcPr>
          <w:p w14:paraId="3BB63563" w14:textId="77777777" w:rsidR="00702E58" w:rsidRPr="00702E58" w:rsidRDefault="00702E58" w:rsidP="00702E58">
            <w:pPr>
              <w:spacing w:after="0" w:line="240" w:lineRule="auto"/>
              <w:jc w:val="right"/>
              <w:rPr>
                <w:rFonts w:ascii="Calibri" w:eastAsia="Times New Roman" w:hAnsi="Calibri" w:cs="Calibri"/>
                <w:b/>
                <w:bCs/>
                <w:color w:val="000000"/>
                <w:kern w:val="0"/>
                <w:lang w:eastAsia="en-GB"/>
                <w14:ligatures w14:val="none"/>
              </w:rPr>
            </w:pPr>
            <w:r w:rsidRPr="00702E58">
              <w:rPr>
                <w:rFonts w:ascii="Calibri" w:eastAsia="Times New Roman" w:hAnsi="Calibri" w:cs="Calibri"/>
                <w:b/>
                <w:bCs/>
                <w:color w:val="000000"/>
                <w:kern w:val="0"/>
                <w:lang w:eastAsia="en-GB"/>
                <w14:ligatures w14:val="none"/>
              </w:rPr>
              <w:t>£1,267.65</w:t>
            </w:r>
          </w:p>
        </w:tc>
        <w:tc>
          <w:tcPr>
            <w:tcW w:w="1400" w:type="dxa"/>
            <w:tcBorders>
              <w:top w:val="nil"/>
              <w:left w:val="nil"/>
              <w:bottom w:val="single" w:sz="4" w:space="0" w:color="auto"/>
              <w:right w:val="single" w:sz="4" w:space="0" w:color="auto"/>
            </w:tcBorders>
            <w:noWrap/>
            <w:vAlign w:val="bottom"/>
            <w:hideMark/>
          </w:tcPr>
          <w:p w14:paraId="582AD8AD" w14:textId="77777777" w:rsidR="00702E58" w:rsidRPr="00702E58" w:rsidRDefault="00702E58" w:rsidP="00702E58">
            <w:pPr>
              <w:spacing w:after="0" w:line="240" w:lineRule="auto"/>
              <w:rPr>
                <w:rFonts w:ascii="Calibri" w:eastAsia="Times New Roman" w:hAnsi="Calibri" w:cs="Calibri"/>
                <w:color w:val="000000"/>
                <w:kern w:val="0"/>
                <w:lang w:eastAsia="en-GB"/>
                <w14:ligatures w14:val="none"/>
              </w:rPr>
            </w:pPr>
            <w:r w:rsidRPr="00702E58">
              <w:rPr>
                <w:rFonts w:ascii="Calibri" w:eastAsia="Times New Roman" w:hAnsi="Calibri" w:cs="Calibri"/>
                <w:color w:val="000000"/>
                <w:kern w:val="0"/>
                <w:lang w:eastAsia="en-GB"/>
                <w14:ligatures w14:val="none"/>
              </w:rPr>
              <w:t> </w:t>
            </w:r>
          </w:p>
        </w:tc>
      </w:tr>
    </w:tbl>
    <w:p w14:paraId="6AC5C055" w14:textId="77777777" w:rsidR="009F3ACA" w:rsidRDefault="009F3ACA" w:rsidP="00C7106F">
      <w:pPr>
        <w:rPr>
          <w:b/>
          <w:bCs/>
        </w:rPr>
      </w:pPr>
    </w:p>
    <w:p w14:paraId="76B9C53C" w14:textId="47B1D969" w:rsidR="00C7106F" w:rsidRDefault="001E7176" w:rsidP="00C7106F">
      <w:r>
        <w:rPr>
          <w:b/>
          <w:bCs/>
        </w:rPr>
        <w:tab/>
      </w:r>
      <w:r>
        <w:t xml:space="preserve">Cllr </w:t>
      </w:r>
      <w:r w:rsidR="0079618A">
        <w:t>Grange proposed approval of payments seconded by Cllr Weaver</w:t>
      </w:r>
      <w:r w:rsidR="00C7106F" w:rsidRPr="00413E9C">
        <w:rPr>
          <w:b/>
          <w:bCs/>
        </w:rPr>
        <w:t xml:space="preserve"> </w:t>
      </w:r>
      <w:r w:rsidR="0079618A">
        <w:rPr>
          <w:b/>
          <w:bCs/>
        </w:rPr>
        <w:t xml:space="preserve">– </w:t>
      </w:r>
      <w:r w:rsidR="0079618A">
        <w:t>Resolved</w:t>
      </w:r>
    </w:p>
    <w:p w14:paraId="5D10C9B5" w14:textId="77777777" w:rsidR="00DD0AF5" w:rsidRDefault="0079618A" w:rsidP="00C7106F">
      <w:r>
        <w:tab/>
      </w:r>
    </w:p>
    <w:p w14:paraId="557F7B66" w14:textId="77777777" w:rsidR="00DD0AF5" w:rsidRDefault="00DD0AF5" w:rsidP="00C7106F"/>
    <w:p w14:paraId="25DB6A0C" w14:textId="77777777" w:rsidR="00DD0AF5" w:rsidRDefault="00DD0AF5" w:rsidP="00C7106F"/>
    <w:p w14:paraId="63B65632" w14:textId="77777777" w:rsidR="00DD0AF5" w:rsidRDefault="00DD0AF5" w:rsidP="00C7106F"/>
    <w:p w14:paraId="0D4A34C6" w14:textId="6D8007C1" w:rsidR="0079618A" w:rsidRDefault="00423AD8" w:rsidP="00DD0AF5">
      <w:pPr>
        <w:ind w:firstLine="720"/>
        <w:rPr>
          <w:b/>
          <w:bCs/>
        </w:rPr>
      </w:pPr>
      <w:r>
        <w:rPr>
          <w:b/>
          <w:bCs/>
        </w:rPr>
        <w:t xml:space="preserve">25.43.2 </w:t>
      </w:r>
      <w:r w:rsidR="006B24BB">
        <w:rPr>
          <w:b/>
          <w:bCs/>
        </w:rPr>
        <w:t xml:space="preserve">To Receive the Clerk’s </w:t>
      </w:r>
      <w:r>
        <w:rPr>
          <w:b/>
          <w:bCs/>
        </w:rPr>
        <w:t xml:space="preserve">Financial </w:t>
      </w:r>
      <w:r w:rsidR="006B24BB">
        <w:rPr>
          <w:b/>
          <w:bCs/>
        </w:rPr>
        <w:t>Report.</w:t>
      </w:r>
    </w:p>
    <w:p w14:paraId="3F2BA839" w14:textId="698D6D43" w:rsidR="00327668" w:rsidRDefault="00BC1A1A" w:rsidP="00E12242">
      <w:pPr>
        <w:ind w:left="720"/>
      </w:pPr>
      <w:r>
        <w:t xml:space="preserve">The clerk confirmed he </w:t>
      </w:r>
      <w:r w:rsidR="00661E44">
        <w:t>has access to the parish bank accounts</w:t>
      </w:r>
      <w:r w:rsidR="00E13B56">
        <w:t xml:space="preserve">. The </w:t>
      </w:r>
      <w:r w:rsidR="00011F89">
        <w:t>council has two bank accounts, a deposit account with a balance of £3305.33 and a current account with a balance of £7</w:t>
      </w:r>
      <w:r w:rsidR="001436F0">
        <w:t xml:space="preserve">995.53. The clerk presented </w:t>
      </w:r>
      <w:r w:rsidR="007D644A">
        <w:t>the bank reconciliation for the end of September 2025</w:t>
      </w:r>
      <w:r w:rsidR="00E12242">
        <w:t>.</w:t>
      </w:r>
    </w:p>
    <w:p w14:paraId="4DAD4218" w14:textId="5DC25BC8" w:rsidR="00FA4D2B" w:rsidRDefault="00C52386" w:rsidP="00E12242">
      <w:pPr>
        <w:ind w:left="720"/>
      </w:pPr>
      <w:r>
        <w:t xml:space="preserve">The clerk informed the meeting that as per a clause in his contract of employment </w:t>
      </w:r>
      <w:r w:rsidR="00234BAB">
        <w:t xml:space="preserve">his hours would reduce from 8 hours per week to </w:t>
      </w:r>
      <w:r w:rsidR="00D24366">
        <w:t>6 hours per week. The</w:t>
      </w:r>
      <w:r w:rsidR="00D72E94">
        <w:t xml:space="preserve"> reduction in hours </w:t>
      </w:r>
      <w:r w:rsidR="00596522">
        <w:t>r</w:t>
      </w:r>
      <w:r w:rsidR="00D72E94">
        <w:t xml:space="preserve">epresents an annual saving of £1645.00 and </w:t>
      </w:r>
      <w:r w:rsidR="00596522">
        <w:t>as</w:t>
      </w:r>
      <w:r w:rsidR="003B4FC8">
        <w:t xml:space="preserve"> the</w:t>
      </w:r>
      <w:r w:rsidR="0083290E">
        <w:t xml:space="preserve"> new salary falls below the threshold for secondary</w:t>
      </w:r>
      <w:r w:rsidR="00FA5DFD">
        <w:t xml:space="preserve"> Class 1 national insurance</w:t>
      </w:r>
      <w:r w:rsidR="0085405E">
        <w:t xml:space="preserve"> [</w:t>
      </w:r>
      <w:proofErr w:type="spellStart"/>
      <w:r w:rsidR="0085405E">
        <w:t>i.e</w:t>
      </w:r>
      <w:proofErr w:type="spellEnd"/>
      <w:r w:rsidR="0085405E">
        <w:t xml:space="preserve"> Employers NI] a</w:t>
      </w:r>
      <w:r w:rsidR="0083290E">
        <w:t xml:space="preserve"> </w:t>
      </w:r>
      <w:r w:rsidR="00596522">
        <w:t xml:space="preserve">further saving of £175.00 </w:t>
      </w:r>
      <w:r w:rsidR="00F629F1">
        <w:t>per annum</w:t>
      </w:r>
      <w:r w:rsidR="007A6E41">
        <w:t xml:space="preserve"> has been made</w:t>
      </w:r>
      <w:r w:rsidR="009D07EC">
        <w:t>.</w:t>
      </w:r>
    </w:p>
    <w:p w14:paraId="55327DD5" w14:textId="0E95E10F" w:rsidR="00FA4D2B" w:rsidRDefault="00FA4D2B" w:rsidP="00E12242">
      <w:pPr>
        <w:ind w:left="720"/>
      </w:pPr>
      <w:r>
        <w:t xml:space="preserve">The accounts for the last </w:t>
      </w:r>
      <w:r w:rsidR="00034287">
        <w:t>f</w:t>
      </w:r>
      <w:r>
        <w:t xml:space="preserve">our years have been checked and any vat charged </w:t>
      </w:r>
      <w:r w:rsidR="00FE7EF4">
        <w:t>has been reclaimed. VAT 126 claims can only be made at the end of any c</w:t>
      </w:r>
      <w:r w:rsidR="009D07EC">
        <w:t xml:space="preserve">alendar </w:t>
      </w:r>
      <w:r w:rsidR="002A7055">
        <w:t>month;</w:t>
      </w:r>
      <w:r w:rsidR="009D07EC">
        <w:t xml:space="preserve"> </w:t>
      </w:r>
      <w:r w:rsidR="003C3365">
        <w:t>the parish council will reclaim £1012.00 in vat at the end of September</w:t>
      </w:r>
      <w:r w:rsidR="002A7055">
        <w:t>. The vat reclaim will be a significant boost to our finances.</w:t>
      </w:r>
    </w:p>
    <w:p w14:paraId="0AC0B454" w14:textId="2AFFE825" w:rsidR="00B67262" w:rsidRDefault="00B67262" w:rsidP="00E12242">
      <w:pPr>
        <w:ind w:left="720"/>
      </w:pPr>
      <w:r>
        <w:t xml:space="preserve">The clerk pointed out that best practice </w:t>
      </w:r>
      <w:r w:rsidR="002567FE">
        <w:t xml:space="preserve">advises parish councils to retain 50% of their annual precept </w:t>
      </w:r>
      <w:r w:rsidR="00632DDA">
        <w:t xml:space="preserve">in reserve as a contingency, the deposit account has almost </w:t>
      </w:r>
      <w:r w:rsidR="00912319">
        <w:t xml:space="preserve">50% of the precept as a </w:t>
      </w:r>
      <w:r w:rsidR="00BD6826">
        <w:t>balance</w:t>
      </w:r>
      <w:r w:rsidR="00912319">
        <w:t xml:space="preserve"> and should be regarded as being</w:t>
      </w:r>
      <w:r w:rsidR="00BD6826">
        <w:t xml:space="preserve"> the reserve fund of the precept. </w:t>
      </w:r>
    </w:p>
    <w:p w14:paraId="37B5511F" w14:textId="38EAD65F" w:rsidR="00002552" w:rsidRDefault="00376520" w:rsidP="00E12242">
      <w:pPr>
        <w:ind w:left="720"/>
      </w:pPr>
      <w:r>
        <w:t>Other expenses</w:t>
      </w:r>
      <w:r w:rsidR="00BA2335">
        <w:t xml:space="preserve"> </w:t>
      </w:r>
      <w:r w:rsidR="000B5909">
        <w:t xml:space="preserve">due to be </w:t>
      </w:r>
      <w:r w:rsidR="00BA2335">
        <w:t>incurred will be</w:t>
      </w:r>
      <w:r w:rsidR="00002552">
        <w:t xml:space="preserve"> the purchase of a Poppy wreath</w:t>
      </w:r>
      <w:r w:rsidR="00B710E3">
        <w:t xml:space="preserve"> </w:t>
      </w:r>
      <w:r w:rsidR="00944196">
        <w:t xml:space="preserve">in preparation for the services of </w:t>
      </w:r>
      <w:r>
        <w:t>remembrance</w:t>
      </w:r>
      <w:r w:rsidR="00944196">
        <w:t xml:space="preserve"> in November</w:t>
      </w:r>
      <w:r w:rsidR="008B1118">
        <w:t xml:space="preserve"> and the cost of dog waste bin emptying by the bor</w:t>
      </w:r>
      <w:r w:rsidR="00DA1543">
        <w:t>ough council.</w:t>
      </w:r>
    </w:p>
    <w:p w14:paraId="792ADD67" w14:textId="05D69BBC" w:rsidR="00783BF7" w:rsidRDefault="00BD6826" w:rsidP="00E12242">
      <w:pPr>
        <w:ind w:left="720"/>
      </w:pPr>
      <w:r>
        <w:t xml:space="preserve">The clerk will </w:t>
      </w:r>
      <w:r w:rsidR="00837294">
        <w:t xml:space="preserve">produce a budget </w:t>
      </w:r>
      <w:r w:rsidR="00D97ADD">
        <w:t xml:space="preserve">for the final 6 months of this financial year to be presented at our next parish meeting with a view to </w:t>
      </w:r>
      <w:r w:rsidR="00083637">
        <w:t xml:space="preserve">approving </w:t>
      </w:r>
      <w:r w:rsidR="00820CB5">
        <w:t xml:space="preserve">the </w:t>
      </w:r>
      <w:r w:rsidR="00083637">
        <w:t>transfer of some funds from the current account to the de</w:t>
      </w:r>
      <w:r w:rsidR="00C61AE6">
        <w:t>p</w:t>
      </w:r>
      <w:r w:rsidR="00083637">
        <w:t>osit account</w:t>
      </w:r>
      <w:r w:rsidR="00783BF7">
        <w:t xml:space="preserve"> which will earn interest.</w:t>
      </w:r>
    </w:p>
    <w:p w14:paraId="700494B3" w14:textId="20FB185C" w:rsidR="00343CF8" w:rsidRDefault="00783BF7" w:rsidP="00783BF7">
      <w:r>
        <w:rPr>
          <w:b/>
          <w:bCs/>
        </w:rPr>
        <w:t xml:space="preserve">25.44 </w:t>
      </w:r>
      <w:r w:rsidR="00343CF8">
        <w:rPr>
          <w:b/>
          <w:bCs/>
        </w:rPr>
        <w:t xml:space="preserve">Planning Matters – </w:t>
      </w:r>
      <w:r w:rsidR="00343CF8">
        <w:t>None</w:t>
      </w:r>
    </w:p>
    <w:p w14:paraId="74F3B515" w14:textId="64C45328" w:rsidR="00BD6826" w:rsidRDefault="00343CF8" w:rsidP="00783BF7">
      <w:r>
        <w:rPr>
          <w:b/>
          <w:bCs/>
        </w:rPr>
        <w:t xml:space="preserve">25.45 </w:t>
      </w:r>
      <w:r w:rsidR="00002552">
        <w:rPr>
          <w:b/>
          <w:bCs/>
        </w:rPr>
        <w:t>Councillors Reports</w:t>
      </w:r>
      <w:r w:rsidR="00C61AE6">
        <w:t xml:space="preserve"> </w:t>
      </w:r>
      <w:r w:rsidR="00DA1543">
        <w:t>– None</w:t>
      </w:r>
    </w:p>
    <w:p w14:paraId="3CFCC503" w14:textId="2E48770B" w:rsidR="00DA1543" w:rsidRDefault="00E32B07" w:rsidP="00783BF7">
      <w:pPr>
        <w:rPr>
          <w:b/>
          <w:bCs/>
        </w:rPr>
      </w:pPr>
      <w:r>
        <w:rPr>
          <w:b/>
          <w:bCs/>
        </w:rPr>
        <w:t xml:space="preserve">25.46 Date, Time of </w:t>
      </w:r>
      <w:r w:rsidR="00CC52EA">
        <w:rPr>
          <w:b/>
          <w:bCs/>
        </w:rPr>
        <w:t>N</w:t>
      </w:r>
      <w:r>
        <w:rPr>
          <w:b/>
          <w:bCs/>
        </w:rPr>
        <w:t>ext Meeting</w:t>
      </w:r>
    </w:p>
    <w:p w14:paraId="33007876" w14:textId="32AACF05" w:rsidR="00CC52EA" w:rsidRPr="00CC52EA" w:rsidRDefault="00CC52EA" w:rsidP="00783BF7">
      <w:r>
        <w:rPr>
          <w:b/>
          <w:bCs/>
        </w:rPr>
        <w:tab/>
      </w:r>
      <w:r>
        <w:t>Wednesday 26</w:t>
      </w:r>
      <w:r w:rsidRPr="00CC52EA">
        <w:rPr>
          <w:vertAlign w:val="superscript"/>
        </w:rPr>
        <w:t>th</w:t>
      </w:r>
      <w:r>
        <w:t xml:space="preserve"> November 2025 at </w:t>
      </w:r>
      <w:r w:rsidR="009F3ACA">
        <w:t xml:space="preserve">St Andrew’s </w:t>
      </w:r>
      <w:r w:rsidR="00820CB5">
        <w:t>Church,</w:t>
      </w:r>
      <w:r w:rsidR="009F3ACA">
        <w:t xml:space="preserve"> Congham at 07.00pm</w:t>
      </w:r>
    </w:p>
    <w:p w14:paraId="7716047B" w14:textId="2DEF3ABD" w:rsidR="00E12242" w:rsidRPr="00327668" w:rsidRDefault="003B4FC8" w:rsidP="00E12242">
      <w:pPr>
        <w:ind w:left="720"/>
      </w:pPr>
      <w:r>
        <w:t xml:space="preserve"> </w:t>
      </w:r>
    </w:p>
    <w:sectPr w:rsidR="00E12242" w:rsidRPr="0032766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7F62A" w14:textId="77777777" w:rsidR="005F39AE" w:rsidRDefault="005F39AE" w:rsidP="009079CD">
      <w:pPr>
        <w:spacing w:after="0" w:line="240" w:lineRule="auto"/>
      </w:pPr>
      <w:r>
        <w:separator/>
      </w:r>
    </w:p>
  </w:endnote>
  <w:endnote w:type="continuationSeparator" w:id="0">
    <w:p w14:paraId="40C91F7A" w14:textId="77777777" w:rsidR="005F39AE" w:rsidRDefault="005F39AE" w:rsidP="00907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62A2" w14:textId="77777777" w:rsidR="009079CD" w:rsidRDefault="00907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0A0C" w14:textId="77777777" w:rsidR="009079CD" w:rsidRDefault="009079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F612" w14:textId="77777777" w:rsidR="009079CD" w:rsidRDefault="00907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501C" w14:textId="77777777" w:rsidR="005F39AE" w:rsidRDefault="005F39AE" w:rsidP="009079CD">
      <w:pPr>
        <w:spacing w:after="0" w:line="240" w:lineRule="auto"/>
      </w:pPr>
      <w:r>
        <w:separator/>
      </w:r>
    </w:p>
  </w:footnote>
  <w:footnote w:type="continuationSeparator" w:id="0">
    <w:p w14:paraId="4B5772A9" w14:textId="77777777" w:rsidR="005F39AE" w:rsidRDefault="005F39AE" w:rsidP="00907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8742" w14:textId="77777777" w:rsidR="009079CD" w:rsidRDefault="00907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7CBE" w14:textId="249ABFEA" w:rsidR="009079CD" w:rsidRDefault="00907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76C6" w14:textId="77777777" w:rsidR="009079CD" w:rsidRDefault="009079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68"/>
    <w:rsid w:val="0000063D"/>
    <w:rsid w:val="00002552"/>
    <w:rsid w:val="00011F89"/>
    <w:rsid w:val="00016429"/>
    <w:rsid w:val="0002098E"/>
    <w:rsid w:val="00034287"/>
    <w:rsid w:val="00036E11"/>
    <w:rsid w:val="00083637"/>
    <w:rsid w:val="00097862"/>
    <w:rsid w:val="000B5909"/>
    <w:rsid w:val="001002AD"/>
    <w:rsid w:val="001436F0"/>
    <w:rsid w:val="00163D63"/>
    <w:rsid w:val="00174C78"/>
    <w:rsid w:val="0019699D"/>
    <w:rsid w:val="001A66BF"/>
    <w:rsid w:val="001E7176"/>
    <w:rsid w:val="00215C97"/>
    <w:rsid w:val="00216A29"/>
    <w:rsid w:val="00221420"/>
    <w:rsid w:val="00234BAB"/>
    <w:rsid w:val="002567FE"/>
    <w:rsid w:val="00265047"/>
    <w:rsid w:val="00272991"/>
    <w:rsid w:val="0028068C"/>
    <w:rsid w:val="002A7055"/>
    <w:rsid w:val="00302885"/>
    <w:rsid w:val="00327668"/>
    <w:rsid w:val="00335C71"/>
    <w:rsid w:val="00343CF8"/>
    <w:rsid w:val="0036133E"/>
    <w:rsid w:val="00366AF7"/>
    <w:rsid w:val="00374A1B"/>
    <w:rsid w:val="00376520"/>
    <w:rsid w:val="00381D9C"/>
    <w:rsid w:val="003A02D8"/>
    <w:rsid w:val="003B4FC8"/>
    <w:rsid w:val="003C3365"/>
    <w:rsid w:val="003D0AF5"/>
    <w:rsid w:val="0041351B"/>
    <w:rsid w:val="00413E9C"/>
    <w:rsid w:val="00415A66"/>
    <w:rsid w:val="00420E71"/>
    <w:rsid w:val="00423AD8"/>
    <w:rsid w:val="004369D8"/>
    <w:rsid w:val="004A65B9"/>
    <w:rsid w:val="004C39CF"/>
    <w:rsid w:val="004E52A3"/>
    <w:rsid w:val="004F21E0"/>
    <w:rsid w:val="004F27B5"/>
    <w:rsid w:val="0052184F"/>
    <w:rsid w:val="00526000"/>
    <w:rsid w:val="00526DF7"/>
    <w:rsid w:val="00581FFE"/>
    <w:rsid w:val="00584B71"/>
    <w:rsid w:val="00585EB7"/>
    <w:rsid w:val="00596522"/>
    <w:rsid w:val="005D66E3"/>
    <w:rsid w:val="005F39AE"/>
    <w:rsid w:val="00605860"/>
    <w:rsid w:val="00632DDA"/>
    <w:rsid w:val="00661E44"/>
    <w:rsid w:val="00667A73"/>
    <w:rsid w:val="00686A73"/>
    <w:rsid w:val="006B24BB"/>
    <w:rsid w:val="006F441A"/>
    <w:rsid w:val="00702E58"/>
    <w:rsid w:val="00721D78"/>
    <w:rsid w:val="007364BB"/>
    <w:rsid w:val="00783BF7"/>
    <w:rsid w:val="007862A5"/>
    <w:rsid w:val="0078758D"/>
    <w:rsid w:val="0079618A"/>
    <w:rsid w:val="007A6E41"/>
    <w:rsid w:val="007D644A"/>
    <w:rsid w:val="007F389E"/>
    <w:rsid w:val="00801494"/>
    <w:rsid w:val="00820CB5"/>
    <w:rsid w:val="0083290E"/>
    <w:rsid w:val="00837294"/>
    <w:rsid w:val="0085405E"/>
    <w:rsid w:val="00874DDA"/>
    <w:rsid w:val="00884A12"/>
    <w:rsid w:val="008B1118"/>
    <w:rsid w:val="008C3955"/>
    <w:rsid w:val="008D496E"/>
    <w:rsid w:val="009079CD"/>
    <w:rsid w:val="00912319"/>
    <w:rsid w:val="009212AC"/>
    <w:rsid w:val="00926F3D"/>
    <w:rsid w:val="00944196"/>
    <w:rsid w:val="0095347A"/>
    <w:rsid w:val="009C2B8D"/>
    <w:rsid w:val="009D07EC"/>
    <w:rsid w:val="009D0B6A"/>
    <w:rsid w:val="009F3ACA"/>
    <w:rsid w:val="00A60AA7"/>
    <w:rsid w:val="00A70EAA"/>
    <w:rsid w:val="00A84507"/>
    <w:rsid w:val="00A9469D"/>
    <w:rsid w:val="00AE5EF8"/>
    <w:rsid w:val="00AF5CF6"/>
    <w:rsid w:val="00B67262"/>
    <w:rsid w:val="00B710E3"/>
    <w:rsid w:val="00B74716"/>
    <w:rsid w:val="00B84D92"/>
    <w:rsid w:val="00B875F5"/>
    <w:rsid w:val="00B9534A"/>
    <w:rsid w:val="00BA2335"/>
    <w:rsid w:val="00BB02F3"/>
    <w:rsid w:val="00BB1BAC"/>
    <w:rsid w:val="00BB7897"/>
    <w:rsid w:val="00BC1A1A"/>
    <w:rsid w:val="00BD1D25"/>
    <w:rsid w:val="00BD6826"/>
    <w:rsid w:val="00C02694"/>
    <w:rsid w:val="00C11346"/>
    <w:rsid w:val="00C52386"/>
    <w:rsid w:val="00C61AE6"/>
    <w:rsid w:val="00C70384"/>
    <w:rsid w:val="00C7106F"/>
    <w:rsid w:val="00C76533"/>
    <w:rsid w:val="00C8339E"/>
    <w:rsid w:val="00CB0648"/>
    <w:rsid w:val="00CB20AA"/>
    <w:rsid w:val="00CB517A"/>
    <w:rsid w:val="00CC4842"/>
    <w:rsid w:val="00CC52EA"/>
    <w:rsid w:val="00CE1438"/>
    <w:rsid w:val="00CF5643"/>
    <w:rsid w:val="00D24366"/>
    <w:rsid w:val="00D33BF6"/>
    <w:rsid w:val="00D34C1F"/>
    <w:rsid w:val="00D578A1"/>
    <w:rsid w:val="00D70D0A"/>
    <w:rsid w:val="00D72E94"/>
    <w:rsid w:val="00D85E5D"/>
    <w:rsid w:val="00D97ADD"/>
    <w:rsid w:val="00DA1543"/>
    <w:rsid w:val="00DB0774"/>
    <w:rsid w:val="00DD0AF5"/>
    <w:rsid w:val="00E046E0"/>
    <w:rsid w:val="00E12242"/>
    <w:rsid w:val="00E13B56"/>
    <w:rsid w:val="00E32B07"/>
    <w:rsid w:val="00E353C9"/>
    <w:rsid w:val="00E36016"/>
    <w:rsid w:val="00E472BC"/>
    <w:rsid w:val="00E5170E"/>
    <w:rsid w:val="00E51E7D"/>
    <w:rsid w:val="00E57AC8"/>
    <w:rsid w:val="00E61322"/>
    <w:rsid w:val="00E8421E"/>
    <w:rsid w:val="00EA1481"/>
    <w:rsid w:val="00EB2B10"/>
    <w:rsid w:val="00EE7788"/>
    <w:rsid w:val="00F14B11"/>
    <w:rsid w:val="00F3472B"/>
    <w:rsid w:val="00F40EEF"/>
    <w:rsid w:val="00F629F1"/>
    <w:rsid w:val="00F93AAA"/>
    <w:rsid w:val="00FA4D2B"/>
    <w:rsid w:val="00FA5DFD"/>
    <w:rsid w:val="00FC4A2D"/>
    <w:rsid w:val="00FD6B0B"/>
    <w:rsid w:val="00FE7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D3E02"/>
  <w15:chartTrackingRefBased/>
  <w15:docId w15:val="{45DA860F-8BA2-4C7D-85C9-D4968347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668"/>
  </w:style>
  <w:style w:type="paragraph" w:styleId="Heading1">
    <w:name w:val="heading 1"/>
    <w:basedOn w:val="Normal"/>
    <w:next w:val="Normal"/>
    <w:link w:val="Heading1Char"/>
    <w:uiPriority w:val="9"/>
    <w:qFormat/>
    <w:rsid w:val="003276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76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76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76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76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76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6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6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6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6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76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76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76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76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7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668"/>
    <w:rPr>
      <w:rFonts w:eastAsiaTheme="majorEastAsia" w:cstheme="majorBidi"/>
      <w:color w:val="272727" w:themeColor="text1" w:themeTint="D8"/>
    </w:rPr>
  </w:style>
  <w:style w:type="paragraph" w:styleId="Title">
    <w:name w:val="Title"/>
    <w:basedOn w:val="Normal"/>
    <w:next w:val="Normal"/>
    <w:link w:val="TitleChar"/>
    <w:uiPriority w:val="10"/>
    <w:qFormat/>
    <w:rsid w:val="00327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6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668"/>
    <w:pPr>
      <w:spacing w:before="160"/>
      <w:jc w:val="center"/>
    </w:pPr>
    <w:rPr>
      <w:i/>
      <w:iCs/>
      <w:color w:val="404040" w:themeColor="text1" w:themeTint="BF"/>
    </w:rPr>
  </w:style>
  <w:style w:type="character" w:customStyle="1" w:styleId="QuoteChar">
    <w:name w:val="Quote Char"/>
    <w:basedOn w:val="DefaultParagraphFont"/>
    <w:link w:val="Quote"/>
    <w:uiPriority w:val="29"/>
    <w:rsid w:val="00327668"/>
    <w:rPr>
      <w:i/>
      <w:iCs/>
      <w:color w:val="404040" w:themeColor="text1" w:themeTint="BF"/>
    </w:rPr>
  </w:style>
  <w:style w:type="paragraph" w:styleId="ListParagraph">
    <w:name w:val="List Paragraph"/>
    <w:basedOn w:val="Normal"/>
    <w:uiPriority w:val="34"/>
    <w:qFormat/>
    <w:rsid w:val="00327668"/>
    <w:pPr>
      <w:ind w:left="720"/>
      <w:contextualSpacing/>
    </w:pPr>
  </w:style>
  <w:style w:type="character" w:styleId="IntenseEmphasis">
    <w:name w:val="Intense Emphasis"/>
    <w:basedOn w:val="DefaultParagraphFont"/>
    <w:uiPriority w:val="21"/>
    <w:qFormat/>
    <w:rsid w:val="00327668"/>
    <w:rPr>
      <w:i/>
      <w:iCs/>
      <w:color w:val="2F5496" w:themeColor="accent1" w:themeShade="BF"/>
    </w:rPr>
  </w:style>
  <w:style w:type="paragraph" w:styleId="IntenseQuote">
    <w:name w:val="Intense Quote"/>
    <w:basedOn w:val="Normal"/>
    <w:next w:val="Normal"/>
    <w:link w:val="IntenseQuoteChar"/>
    <w:uiPriority w:val="30"/>
    <w:qFormat/>
    <w:rsid w:val="003276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7668"/>
    <w:rPr>
      <w:i/>
      <w:iCs/>
      <w:color w:val="2F5496" w:themeColor="accent1" w:themeShade="BF"/>
    </w:rPr>
  </w:style>
  <w:style w:type="character" w:styleId="IntenseReference">
    <w:name w:val="Intense Reference"/>
    <w:basedOn w:val="DefaultParagraphFont"/>
    <w:uiPriority w:val="32"/>
    <w:qFormat/>
    <w:rsid w:val="00327668"/>
    <w:rPr>
      <w:b/>
      <w:bCs/>
      <w:smallCaps/>
      <w:color w:val="2F5496" w:themeColor="accent1" w:themeShade="BF"/>
      <w:spacing w:val="5"/>
    </w:rPr>
  </w:style>
  <w:style w:type="character" w:styleId="Hyperlink">
    <w:name w:val="Hyperlink"/>
    <w:basedOn w:val="DefaultParagraphFont"/>
    <w:uiPriority w:val="99"/>
    <w:unhideWhenUsed/>
    <w:rsid w:val="009C2B8D"/>
    <w:rPr>
      <w:color w:val="0563C1" w:themeColor="hyperlink"/>
      <w:u w:val="single"/>
    </w:rPr>
  </w:style>
  <w:style w:type="character" w:styleId="UnresolvedMention">
    <w:name w:val="Unresolved Mention"/>
    <w:basedOn w:val="DefaultParagraphFont"/>
    <w:uiPriority w:val="99"/>
    <w:semiHidden/>
    <w:unhideWhenUsed/>
    <w:rsid w:val="009C2B8D"/>
    <w:rPr>
      <w:color w:val="605E5C"/>
      <w:shd w:val="clear" w:color="auto" w:fill="E1DFDD"/>
    </w:rPr>
  </w:style>
  <w:style w:type="character" w:styleId="CommentReference">
    <w:name w:val="annotation reference"/>
    <w:basedOn w:val="DefaultParagraphFont"/>
    <w:uiPriority w:val="99"/>
    <w:semiHidden/>
    <w:unhideWhenUsed/>
    <w:rsid w:val="003B4FC8"/>
    <w:rPr>
      <w:sz w:val="16"/>
      <w:szCs w:val="16"/>
    </w:rPr>
  </w:style>
  <w:style w:type="paragraph" w:styleId="CommentText">
    <w:name w:val="annotation text"/>
    <w:basedOn w:val="Normal"/>
    <w:link w:val="CommentTextChar"/>
    <w:uiPriority w:val="99"/>
    <w:semiHidden/>
    <w:unhideWhenUsed/>
    <w:rsid w:val="003B4FC8"/>
    <w:pPr>
      <w:spacing w:line="240" w:lineRule="auto"/>
    </w:pPr>
    <w:rPr>
      <w:sz w:val="20"/>
      <w:szCs w:val="20"/>
    </w:rPr>
  </w:style>
  <w:style w:type="character" w:customStyle="1" w:styleId="CommentTextChar">
    <w:name w:val="Comment Text Char"/>
    <w:basedOn w:val="DefaultParagraphFont"/>
    <w:link w:val="CommentText"/>
    <w:uiPriority w:val="99"/>
    <w:semiHidden/>
    <w:rsid w:val="003B4FC8"/>
    <w:rPr>
      <w:sz w:val="20"/>
      <w:szCs w:val="20"/>
    </w:rPr>
  </w:style>
  <w:style w:type="paragraph" w:styleId="CommentSubject">
    <w:name w:val="annotation subject"/>
    <w:basedOn w:val="CommentText"/>
    <w:next w:val="CommentText"/>
    <w:link w:val="CommentSubjectChar"/>
    <w:uiPriority w:val="99"/>
    <w:semiHidden/>
    <w:unhideWhenUsed/>
    <w:rsid w:val="003B4FC8"/>
    <w:rPr>
      <w:b/>
      <w:bCs/>
    </w:rPr>
  </w:style>
  <w:style w:type="character" w:customStyle="1" w:styleId="CommentSubjectChar">
    <w:name w:val="Comment Subject Char"/>
    <w:basedOn w:val="CommentTextChar"/>
    <w:link w:val="CommentSubject"/>
    <w:uiPriority w:val="99"/>
    <w:semiHidden/>
    <w:rsid w:val="003B4FC8"/>
    <w:rPr>
      <w:b/>
      <w:bCs/>
      <w:sz w:val="20"/>
      <w:szCs w:val="20"/>
    </w:rPr>
  </w:style>
  <w:style w:type="paragraph" w:styleId="Header">
    <w:name w:val="header"/>
    <w:basedOn w:val="Normal"/>
    <w:link w:val="HeaderChar"/>
    <w:uiPriority w:val="99"/>
    <w:unhideWhenUsed/>
    <w:rsid w:val="00907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9CD"/>
  </w:style>
  <w:style w:type="paragraph" w:styleId="Footer">
    <w:name w:val="footer"/>
    <w:basedOn w:val="Normal"/>
    <w:link w:val="FooterChar"/>
    <w:uiPriority w:val="99"/>
    <w:unhideWhenUsed/>
    <w:rsid w:val="00907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turenorfolk.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971</Words>
  <Characters>5535</Characters>
  <Application>Microsoft Office Word</Application>
  <DocSecurity>0</DocSecurity>
  <Lines>46</Lines>
  <Paragraphs>12</Paragraphs>
  <ScaleCrop>false</ScaleCrop>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2025-09-25T15:45:00Z</cp:lastPrinted>
  <dcterms:created xsi:type="dcterms:W3CDTF">2025-12-03T18:37:00Z</dcterms:created>
  <dcterms:modified xsi:type="dcterms:W3CDTF">2025-12-03T18:37:00Z</dcterms:modified>
</cp:coreProperties>
</file>