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0D74" w14:textId="77777777" w:rsidR="00FC7577" w:rsidRPr="001C0B1F" w:rsidRDefault="00FC7577" w:rsidP="00FC7577">
      <w:pPr>
        <w:jc w:val="center"/>
        <w:rPr>
          <w:b/>
          <w:bCs/>
          <w:sz w:val="24"/>
          <w:szCs w:val="24"/>
        </w:rPr>
      </w:pPr>
      <w:r>
        <w:rPr>
          <w:b/>
          <w:bCs/>
          <w:sz w:val="24"/>
          <w:szCs w:val="24"/>
        </w:rPr>
        <w:t xml:space="preserve">Minutes of </w:t>
      </w:r>
      <w:r w:rsidRPr="00DF6AED">
        <w:rPr>
          <w:b/>
          <w:bCs/>
          <w:sz w:val="24"/>
          <w:szCs w:val="24"/>
        </w:rPr>
        <w:t>Congham Parish Council</w:t>
      </w:r>
      <w:r w:rsidRPr="009F7E76">
        <w:rPr>
          <w:b/>
          <w:bCs/>
          <w:sz w:val="24"/>
          <w:szCs w:val="24"/>
        </w:rPr>
        <w:t xml:space="preserve"> </w:t>
      </w:r>
      <w:r w:rsidRPr="00DF6AED">
        <w:rPr>
          <w:b/>
          <w:bCs/>
          <w:sz w:val="24"/>
          <w:szCs w:val="24"/>
        </w:rPr>
        <w:t xml:space="preserve">Parish </w:t>
      </w:r>
      <w:r>
        <w:rPr>
          <w:b/>
          <w:bCs/>
          <w:sz w:val="24"/>
          <w:szCs w:val="24"/>
        </w:rPr>
        <w:t>Extra Ordinary Meeting</w:t>
      </w:r>
    </w:p>
    <w:p w14:paraId="35830BD5" w14:textId="18771205" w:rsidR="00FC7577" w:rsidRPr="001C0B1F" w:rsidRDefault="00FC7577" w:rsidP="00FC7577">
      <w:pPr>
        <w:jc w:val="center"/>
        <w:rPr>
          <w:b/>
          <w:bCs/>
          <w:sz w:val="24"/>
          <w:szCs w:val="24"/>
        </w:rPr>
      </w:pPr>
      <w:r w:rsidRPr="001C0B1F">
        <w:rPr>
          <w:b/>
          <w:bCs/>
          <w:sz w:val="24"/>
          <w:szCs w:val="24"/>
        </w:rPr>
        <w:t xml:space="preserve">Wednesday </w:t>
      </w:r>
      <w:r>
        <w:rPr>
          <w:b/>
          <w:bCs/>
          <w:sz w:val="24"/>
          <w:szCs w:val="24"/>
        </w:rPr>
        <w:t>28</w:t>
      </w:r>
      <w:r w:rsidRPr="00FC7577">
        <w:rPr>
          <w:b/>
          <w:bCs/>
          <w:sz w:val="24"/>
          <w:szCs w:val="24"/>
          <w:vertAlign w:val="superscript"/>
        </w:rPr>
        <w:t>th</w:t>
      </w:r>
      <w:r>
        <w:rPr>
          <w:b/>
          <w:bCs/>
          <w:sz w:val="24"/>
          <w:szCs w:val="24"/>
        </w:rPr>
        <w:t xml:space="preserve"> </w:t>
      </w:r>
      <w:r w:rsidR="00360D93">
        <w:rPr>
          <w:b/>
          <w:bCs/>
          <w:sz w:val="24"/>
          <w:szCs w:val="24"/>
        </w:rPr>
        <w:t>January</w:t>
      </w:r>
      <w:r w:rsidRPr="001C0B1F">
        <w:rPr>
          <w:b/>
          <w:bCs/>
          <w:sz w:val="24"/>
          <w:szCs w:val="24"/>
        </w:rPr>
        <w:t xml:space="preserve"> at 7.00pm – St. Andrews Church, Congham</w:t>
      </w:r>
    </w:p>
    <w:p w14:paraId="7F69CB68" w14:textId="77777777" w:rsidR="00FC7577" w:rsidRPr="001C0B1F" w:rsidRDefault="00FC7577" w:rsidP="00FC7577">
      <w:pPr>
        <w:rPr>
          <w:sz w:val="24"/>
          <w:szCs w:val="24"/>
        </w:rPr>
      </w:pPr>
      <w:r w:rsidRPr="001C0B1F">
        <w:rPr>
          <w:b/>
          <w:bCs/>
          <w:sz w:val="24"/>
          <w:szCs w:val="24"/>
        </w:rPr>
        <w:t xml:space="preserve">Present: </w:t>
      </w:r>
      <w:r w:rsidRPr="001C0B1F">
        <w:rPr>
          <w:sz w:val="24"/>
          <w:szCs w:val="24"/>
        </w:rPr>
        <w:t>Cllr de Whalley [Chairman] Cllr Grief [Vice Chairman] Cllrs Tilbrook, Grange</w:t>
      </w:r>
      <w:r>
        <w:rPr>
          <w:sz w:val="24"/>
          <w:szCs w:val="24"/>
        </w:rPr>
        <w:t xml:space="preserve">, Weaver, </w:t>
      </w:r>
      <w:r w:rsidRPr="001C0B1F">
        <w:rPr>
          <w:sz w:val="24"/>
          <w:szCs w:val="24"/>
        </w:rPr>
        <w:t>Rust</w:t>
      </w:r>
      <w:r>
        <w:rPr>
          <w:sz w:val="24"/>
          <w:szCs w:val="24"/>
        </w:rPr>
        <w:t>.</w:t>
      </w:r>
    </w:p>
    <w:p w14:paraId="18AD5D9A" w14:textId="048E4468" w:rsidR="00FC7577" w:rsidRPr="00DF6AED" w:rsidRDefault="00FC7577" w:rsidP="00FC7577">
      <w:pPr>
        <w:rPr>
          <w:b/>
          <w:bCs/>
          <w:sz w:val="24"/>
          <w:szCs w:val="24"/>
        </w:rPr>
      </w:pPr>
      <w:r w:rsidRPr="001C0B1F">
        <w:rPr>
          <w:b/>
          <w:bCs/>
          <w:sz w:val="24"/>
          <w:szCs w:val="24"/>
        </w:rPr>
        <w:t xml:space="preserve">In Attendance: </w:t>
      </w:r>
      <w:r w:rsidRPr="001C0B1F">
        <w:rPr>
          <w:sz w:val="24"/>
          <w:szCs w:val="24"/>
        </w:rPr>
        <w:t xml:space="preserve">Mr </w:t>
      </w:r>
      <w:proofErr w:type="spellStart"/>
      <w:r w:rsidRPr="001C0B1F">
        <w:rPr>
          <w:sz w:val="24"/>
          <w:szCs w:val="24"/>
        </w:rPr>
        <w:t>A.</w:t>
      </w:r>
      <w:proofErr w:type="gramStart"/>
      <w:r w:rsidRPr="001C0B1F">
        <w:rPr>
          <w:sz w:val="24"/>
          <w:szCs w:val="24"/>
        </w:rPr>
        <w:t>L.Loy</w:t>
      </w:r>
      <w:proofErr w:type="spellEnd"/>
      <w:proofErr w:type="gramEnd"/>
      <w:r w:rsidRPr="001C0B1F">
        <w:rPr>
          <w:sz w:val="24"/>
          <w:szCs w:val="24"/>
        </w:rPr>
        <w:t xml:space="preserve"> [Clerk] and members of the public.</w:t>
      </w:r>
      <w:r w:rsidRPr="00DF6AED">
        <w:rPr>
          <w:b/>
          <w:bCs/>
          <w:sz w:val="24"/>
          <w:szCs w:val="24"/>
        </w:rPr>
        <w:t xml:space="preserve"> </w:t>
      </w:r>
    </w:p>
    <w:p w14:paraId="4DECAA7F" w14:textId="19B836CB" w:rsidR="00FC7577" w:rsidRDefault="00FC7577" w:rsidP="00FC7577">
      <w:pPr>
        <w:rPr>
          <w:b/>
          <w:bCs/>
        </w:rPr>
      </w:pPr>
      <w:r>
        <w:rPr>
          <w:b/>
          <w:bCs/>
        </w:rPr>
        <w:t xml:space="preserve">26.01 </w:t>
      </w:r>
      <w:r w:rsidRPr="001C0B1F">
        <w:rPr>
          <w:b/>
          <w:bCs/>
        </w:rPr>
        <w:t>Chairmans report and Apologies for Absence</w:t>
      </w:r>
      <w:r>
        <w:rPr>
          <w:b/>
          <w:bCs/>
        </w:rPr>
        <w:t>.</w:t>
      </w:r>
      <w:r>
        <w:rPr>
          <w:b/>
          <w:bCs/>
        </w:rPr>
        <w:tab/>
      </w:r>
    </w:p>
    <w:p w14:paraId="0B55A3E8" w14:textId="77777777" w:rsidR="00FC7577" w:rsidRDefault="00FC7577" w:rsidP="00FC7577">
      <w:pPr>
        <w:ind w:left="720"/>
      </w:pPr>
      <w:r>
        <w:t>The Chairman welcomed all to the meeting and remarked it was pleasing to see quite a few members of the public attending. The Chairman asked the clerk for any apologies for absence, the clerk replied none had been received.</w:t>
      </w:r>
    </w:p>
    <w:p w14:paraId="6F7D9F9E" w14:textId="39258AB2" w:rsidR="00FC7577" w:rsidRDefault="00FC7577" w:rsidP="00FC7577">
      <w:pPr>
        <w:rPr>
          <w:b/>
          <w:bCs/>
        </w:rPr>
      </w:pPr>
      <w:r>
        <w:rPr>
          <w:b/>
          <w:bCs/>
        </w:rPr>
        <w:t>26.02 Declaration of Interest.</w:t>
      </w:r>
    </w:p>
    <w:p w14:paraId="41617446" w14:textId="77777777" w:rsidR="00FC7577" w:rsidRDefault="00FC7577" w:rsidP="00FC7577">
      <w:pPr>
        <w:ind w:left="720"/>
        <w:rPr>
          <w:b/>
          <w:bCs/>
        </w:rPr>
      </w:pPr>
      <w:r>
        <w:t>The Chairman asked for any declarations of interest – Cllr Grief declared for Hudson Fen and Cllr de Whalley reminded the meeting of his long-standing declaration of interest on all planning matters due to his role with the Borough council</w:t>
      </w:r>
      <w:r>
        <w:rPr>
          <w:b/>
          <w:bCs/>
        </w:rPr>
        <w:t>.</w:t>
      </w:r>
    </w:p>
    <w:p w14:paraId="0035885A" w14:textId="76F11045" w:rsidR="00FC7577" w:rsidRDefault="00FC7577" w:rsidP="00FC7577">
      <w:pPr>
        <w:rPr>
          <w:b/>
          <w:bCs/>
        </w:rPr>
      </w:pPr>
      <w:r>
        <w:rPr>
          <w:b/>
          <w:bCs/>
        </w:rPr>
        <w:t>26.03 To Acc</w:t>
      </w:r>
      <w:r w:rsidR="00D10F74">
        <w:rPr>
          <w:b/>
          <w:bCs/>
        </w:rPr>
        <w:t>ept the minutes of 26/11/25 as a true record.</w:t>
      </w:r>
    </w:p>
    <w:p w14:paraId="355D9624" w14:textId="35833A9F" w:rsidR="00D10F74" w:rsidRPr="00034B50" w:rsidRDefault="00D10F74" w:rsidP="00FC7577">
      <w:r>
        <w:rPr>
          <w:b/>
          <w:bCs/>
        </w:rPr>
        <w:tab/>
      </w:r>
      <w:r w:rsidR="00034B50">
        <w:t>Cllr Rust proposed acceptance of the minutes, seconded by Cllr Weaver – resolved.</w:t>
      </w:r>
    </w:p>
    <w:p w14:paraId="47D21610" w14:textId="53A71CA4" w:rsidR="00036E11" w:rsidRDefault="00CE49E1">
      <w:pPr>
        <w:rPr>
          <w:b/>
          <w:bCs/>
          <w:i/>
          <w:iCs/>
        </w:rPr>
      </w:pPr>
      <w:r>
        <w:rPr>
          <w:b/>
          <w:bCs/>
          <w:i/>
          <w:iCs/>
        </w:rPr>
        <w:t xml:space="preserve">Resolution to suspend the meeting </w:t>
      </w:r>
      <w:proofErr w:type="spellStart"/>
      <w:r>
        <w:rPr>
          <w:b/>
          <w:bCs/>
          <w:i/>
          <w:iCs/>
        </w:rPr>
        <w:t>for ward</w:t>
      </w:r>
      <w:proofErr w:type="spellEnd"/>
      <w:r>
        <w:rPr>
          <w:b/>
          <w:bCs/>
          <w:i/>
          <w:iCs/>
        </w:rPr>
        <w:t xml:space="preserve"> reports and parishioners’ questions</w:t>
      </w:r>
    </w:p>
    <w:p w14:paraId="79AA39AF" w14:textId="21E6DB8F" w:rsidR="00CE49E1" w:rsidRDefault="00CE49E1">
      <w:pPr>
        <w:rPr>
          <w:i/>
          <w:iCs/>
        </w:rPr>
      </w:pPr>
      <w:r>
        <w:rPr>
          <w:i/>
          <w:iCs/>
        </w:rPr>
        <w:t>A parishioner asked for the date of the parish council elections, the Chairman informed the meeting that the parish elections are due to take place in 2027. The Chairman added that if there were more applicants for parish councillors than places then an election must be held. Nomination forms are available from the Borough council electoral services.</w:t>
      </w:r>
    </w:p>
    <w:p w14:paraId="49E09F11" w14:textId="08ED5A93" w:rsidR="00EB1904" w:rsidRDefault="00EB1904">
      <w:pPr>
        <w:rPr>
          <w:i/>
          <w:iCs/>
        </w:rPr>
      </w:pPr>
      <w:r>
        <w:rPr>
          <w:i/>
          <w:iCs/>
        </w:rPr>
        <w:t>A parishioner raised the question of the parish border for Congham. The clerk offered to email the parishioner a copy of the map of the parish.</w:t>
      </w:r>
    </w:p>
    <w:p w14:paraId="7F05E177" w14:textId="5767D459" w:rsidR="00CE49E1" w:rsidRDefault="00CE49E1">
      <w:pPr>
        <w:rPr>
          <w:i/>
          <w:iCs/>
        </w:rPr>
      </w:pPr>
      <w:r>
        <w:rPr>
          <w:i/>
          <w:iCs/>
        </w:rPr>
        <w:t>Borough Councillor de Whalley gave apologies from Cllr Anota</w:t>
      </w:r>
      <w:r w:rsidR="009C2807">
        <w:rPr>
          <w:i/>
          <w:iCs/>
        </w:rPr>
        <w:t xml:space="preserve">. </w:t>
      </w:r>
      <w:proofErr w:type="spellStart"/>
      <w:proofErr w:type="gramStart"/>
      <w:r w:rsidR="009C2807">
        <w:rPr>
          <w:i/>
          <w:iCs/>
        </w:rPr>
        <w:t>B.Cllr</w:t>
      </w:r>
      <w:proofErr w:type="spellEnd"/>
      <w:proofErr w:type="gramEnd"/>
      <w:r w:rsidR="009C2807">
        <w:rPr>
          <w:i/>
          <w:iCs/>
        </w:rPr>
        <w:t xml:space="preserve"> de Whalley informed the meeting that the Borough council have appointed an officer for Kings Lynn’s application to be awarded the Town of Culture, should the application succeed £3 million of investment would be given to Kings Lynn.</w:t>
      </w:r>
    </w:p>
    <w:p w14:paraId="4DA02C8C" w14:textId="034BFED2" w:rsidR="009C2807" w:rsidRDefault="00EB1904">
      <w:pPr>
        <w:rPr>
          <w:i/>
          <w:iCs/>
        </w:rPr>
      </w:pPr>
      <w:r>
        <w:rPr>
          <w:i/>
          <w:iCs/>
        </w:rPr>
        <w:t>The window for councils to apply for CIL funding opens on March 1</w:t>
      </w:r>
      <w:r w:rsidRPr="00EB1904">
        <w:rPr>
          <w:i/>
          <w:iCs/>
          <w:vertAlign w:val="superscript"/>
        </w:rPr>
        <w:t>st</w:t>
      </w:r>
      <w:r>
        <w:rPr>
          <w:i/>
          <w:iCs/>
        </w:rPr>
        <w:t xml:space="preserve"> and closes May 7</w:t>
      </w:r>
      <w:r w:rsidRPr="00EB1904">
        <w:rPr>
          <w:i/>
          <w:iCs/>
          <w:vertAlign w:val="superscript"/>
        </w:rPr>
        <w:t>th</w:t>
      </w:r>
      <w:r>
        <w:rPr>
          <w:i/>
          <w:iCs/>
        </w:rPr>
        <w:t>, the funding is for infrastructure projects between £10,000 and £100,000.</w:t>
      </w:r>
    </w:p>
    <w:p w14:paraId="397538A6" w14:textId="05AB9882" w:rsidR="00EB1904" w:rsidRPr="00CE49E1" w:rsidRDefault="00EB1904">
      <w:pPr>
        <w:rPr>
          <w:i/>
          <w:iCs/>
        </w:rPr>
      </w:pPr>
      <w:r>
        <w:rPr>
          <w:i/>
          <w:iCs/>
        </w:rPr>
        <w:t xml:space="preserve">The LGR [Local Government reorganisation] remains undecided in respect of the unitary council model that will be used. As has been published in the press the County elections in our area has been postponed again until 2027. In closing </w:t>
      </w:r>
      <w:proofErr w:type="spellStart"/>
      <w:proofErr w:type="gramStart"/>
      <w:r>
        <w:rPr>
          <w:i/>
          <w:iCs/>
        </w:rPr>
        <w:t>B.Cllr</w:t>
      </w:r>
      <w:proofErr w:type="spellEnd"/>
      <w:proofErr w:type="gramEnd"/>
      <w:r>
        <w:rPr>
          <w:i/>
          <w:iCs/>
        </w:rPr>
        <w:t xml:space="preserve"> de Whalley stated that he had enjoyed attending the annual Christmas carol service and reading one of the lessons at St Andrew’s church.</w:t>
      </w:r>
    </w:p>
    <w:p w14:paraId="2382B8BB" w14:textId="2AFB1067" w:rsidR="00CE49E1" w:rsidRDefault="00EB1904">
      <w:pPr>
        <w:rPr>
          <w:b/>
          <w:bCs/>
        </w:rPr>
      </w:pPr>
      <w:r>
        <w:rPr>
          <w:b/>
          <w:bCs/>
        </w:rPr>
        <w:t xml:space="preserve">26.04 </w:t>
      </w:r>
      <w:r w:rsidR="00C05A65">
        <w:rPr>
          <w:b/>
          <w:bCs/>
        </w:rPr>
        <w:t>Matters Arising</w:t>
      </w:r>
      <w:r w:rsidR="00FC74E4">
        <w:rPr>
          <w:b/>
          <w:bCs/>
        </w:rPr>
        <w:t>.</w:t>
      </w:r>
      <w:r w:rsidR="00360D93">
        <w:rPr>
          <w:b/>
          <w:bCs/>
        </w:rPr>
        <w:tab/>
      </w:r>
    </w:p>
    <w:p w14:paraId="2BFE45E2" w14:textId="3DBE601B" w:rsidR="00360D93" w:rsidRPr="00360D93" w:rsidRDefault="00360D93" w:rsidP="00CA0C55">
      <w:pPr>
        <w:ind w:left="720"/>
      </w:pPr>
      <w:r>
        <w:t>The clerk informed the meeting that</w:t>
      </w:r>
      <w:r w:rsidR="00026DDA">
        <w:t xml:space="preserve"> the leaflets have been collected and </w:t>
      </w:r>
      <w:r w:rsidR="00FC4EDD">
        <w:t xml:space="preserve">are ready to be delivered to each household in Congham. </w:t>
      </w:r>
      <w:r w:rsidR="0032737B">
        <w:t>Councillors</w:t>
      </w:r>
      <w:r w:rsidR="00E27302">
        <w:t xml:space="preserve"> kindly offered to hand deliver the leaflets</w:t>
      </w:r>
      <w:r w:rsidR="00E37028">
        <w:t xml:space="preserve"> which will save the cost of postage.</w:t>
      </w:r>
    </w:p>
    <w:p w14:paraId="71D41B22" w14:textId="77777777" w:rsidR="0032737B" w:rsidRDefault="0032737B">
      <w:pPr>
        <w:rPr>
          <w:b/>
          <w:bCs/>
        </w:rPr>
      </w:pPr>
    </w:p>
    <w:p w14:paraId="26A7CC27" w14:textId="17DC19BD" w:rsidR="00FC74E4" w:rsidRDefault="00087F6C">
      <w:pPr>
        <w:rPr>
          <w:b/>
          <w:bCs/>
        </w:rPr>
      </w:pPr>
      <w:r>
        <w:rPr>
          <w:b/>
          <w:bCs/>
        </w:rPr>
        <w:lastRenderedPageBreak/>
        <w:t>26.05 Correspondence</w:t>
      </w:r>
    </w:p>
    <w:p w14:paraId="04AFBA76" w14:textId="74277294" w:rsidR="00E37028" w:rsidRDefault="00E37028" w:rsidP="00CA0C55">
      <w:pPr>
        <w:ind w:left="720"/>
      </w:pPr>
      <w:r>
        <w:t>The clerk</w:t>
      </w:r>
      <w:r w:rsidR="00DB7504">
        <w:t xml:space="preserve"> informed the meeting that a parishioner had emailed him to </w:t>
      </w:r>
      <w:r w:rsidR="00207B29">
        <w:t xml:space="preserve">tell him the road signs along St Andrew’s Lane were dirty, the clerk </w:t>
      </w:r>
      <w:r w:rsidR="0018197E">
        <w:t>has contacted NCC Highways, received a response that the signs will be cleaned and aw</w:t>
      </w:r>
      <w:r w:rsidR="00E06311">
        <w:t xml:space="preserve">aits </w:t>
      </w:r>
      <w:r w:rsidR="00AD5411">
        <w:t xml:space="preserve">the </w:t>
      </w:r>
      <w:r w:rsidR="006B021C">
        <w:t>completion of the task in due course.</w:t>
      </w:r>
    </w:p>
    <w:p w14:paraId="19586636" w14:textId="4BB38E15" w:rsidR="00CA0C55" w:rsidRPr="00E37028" w:rsidRDefault="00CA0C55" w:rsidP="00CA0C55">
      <w:pPr>
        <w:ind w:left="720"/>
      </w:pPr>
      <w:r>
        <w:t xml:space="preserve">The clerk </w:t>
      </w:r>
      <w:r w:rsidR="002C6D4A">
        <w:t>updated the meeting regarding the grant application to provide grit bins for the parish</w:t>
      </w:r>
      <w:r w:rsidR="00C96B1D">
        <w:t xml:space="preserve">. </w:t>
      </w:r>
      <w:r w:rsidR="002B79DA">
        <w:t>Unfortunately,</w:t>
      </w:r>
      <w:r w:rsidR="00C96B1D">
        <w:t xml:space="preserve"> the grant application was unsuccessful due to the grant scheme being oversubscribed</w:t>
      </w:r>
      <w:r w:rsidR="002B79DA">
        <w:t>.</w:t>
      </w:r>
    </w:p>
    <w:p w14:paraId="3B8F6EAC" w14:textId="58D3D679" w:rsidR="00087F6C" w:rsidRDefault="00087F6C">
      <w:pPr>
        <w:rPr>
          <w:b/>
          <w:bCs/>
        </w:rPr>
      </w:pPr>
      <w:r>
        <w:rPr>
          <w:b/>
          <w:bCs/>
        </w:rPr>
        <w:t>26.06 Finan</w:t>
      </w:r>
      <w:r w:rsidR="00925FF9">
        <w:rPr>
          <w:b/>
          <w:bCs/>
        </w:rPr>
        <w:t>ce.</w:t>
      </w:r>
    </w:p>
    <w:p w14:paraId="5AF444CF" w14:textId="224E4441" w:rsidR="00925FF9" w:rsidRDefault="00925FF9">
      <w:pPr>
        <w:rPr>
          <w:b/>
          <w:bCs/>
        </w:rPr>
      </w:pPr>
      <w:r>
        <w:rPr>
          <w:b/>
          <w:bCs/>
        </w:rPr>
        <w:tab/>
        <w:t>26.06.1 To Approve payments as listed.</w:t>
      </w:r>
    </w:p>
    <w:tbl>
      <w:tblPr>
        <w:tblW w:w="7840" w:type="dxa"/>
        <w:tblInd w:w="108" w:type="dxa"/>
        <w:tblLook w:val="04A0" w:firstRow="1" w:lastRow="0" w:firstColumn="1" w:lastColumn="0" w:noHBand="0" w:noVBand="1"/>
      </w:tblPr>
      <w:tblGrid>
        <w:gridCol w:w="2767"/>
        <w:gridCol w:w="2421"/>
        <w:gridCol w:w="1397"/>
        <w:gridCol w:w="1255"/>
      </w:tblGrid>
      <w:tr w:rsidR="00DE40E0" w:rsidRPr="00DE40E0" w14:paraId="13F758D3" w14:textId="77777777" w:rsidTr="00DE40E0">
        <w:trPr>
          <w:trHeight w:val="360"/>
        </w:trPr>
        <w:tc>
          <w:tcPr>
            <w:tcW w:w="7840" w:type="dxa"/>
            <w:gridSpan w:val="4"/>
            <w:tcBorders>
              <w:top w:val="nil"/>
              <w:left w:val="nil"/>
              <w:bottom w:val="single" w:sz="4" w:space="0" w:color="auto"/>
              <w:right w:val="nil"/>
            </w:tcBorders>
            <w:noWrap/>
            <w:vAlign w:val="bottom"/>
            <w:hideMark/>
          </w:tcPr>
          <w:p w14:paraId="2A3D7D29" w14:textId="77777777" w:rsidR="00DE40E0" w:rsidRPr="00DE40E0" w:rsidRDefault="00DE40E0" w:rsidP="00DE40E0">
            <w:pPr>
              <w:spacing w:after="0" w:line="240" w:lineRule="auto"/>
              <w:jc w:val="center"/>
              <w:rPr>
                <w:rFonts w:ascii="Calibri" w:eastAsia="Times New Roman" w:hAnsi="Calibri" w:cs="Calibri"/>
                <w:b/>
                <w:bCs/>
                <w:color w:val="000000"/>
                <w:kern w:val="0"/>
                <w:sz w:val="28"/>
                <w:szCs w:val="28"/>
                <w:lang w:eastAsia="en-GB"/>
                <w14:ligatures w14:val="none"/>
              </w:rPr>
            </w:pPr>
            <w:r w:rsidRPr="00DE40E0">
              <w:rPr>
                <w:rFonts w:ascii="Calibri" w:eastAsia="Times New Roman" w:hAnsi="Calibri" w:cs="Calibri"/>
                <w:b/>
                <w:bCs/>
                <w:color w:val="000000"/>
                <w:kern w:val="0"/>
                <w:sz w:val="28"/>
                <w:szCs w:val="28"/>
                <w:lang w:eastAsia="en-GB"/>
                <w14:ligatures w14:val="none"/>
              </w:rPr>
              <w:t>PAYMENTS &amp; RECEIPTS - December 2025 &amp; January 2026</w:t>
            </w:r>
          </w:p>
        </w:tc>
      </w:tr>
      <w:tr w:rsidR="00DE40E0" w:rsidRPr="00DE40E0" w14:paraId="7FDF22AB" w14:textId="77777777" w:rsidTr="00DE40E0">
        <w:trPr>
          <w:trHeight w:val="360"/>
        </w:trPr>
        <w:tc>
          <w:tcPr>
            <w:tcW w:w="2767" w:type="dxa"/>
            <w:tcBorders>
              <w:top w:val="nil"/>
              <w:left w:val="single" w:sz="4" w:space="0" w:color="auto"/>
              <w:bottom w:val="single" w:sz="4" w:space="0" w:color="auto"/>
              <w:right w:val="single" w:sz="4" w:space="0" w:color="auto"/>
            </w:tcBorders>
            <w:noWrap/>
            <w:vAlign w:val="bottom"/>
            <w:hideMark/>
          </w:tcPr>
          <w:p w14:paraId="131762B5" w14:textId="77777777" w:rsidR="00DE40E0" w:rsidRPr="00DE40E0" w:rsidRDefault="00DE40E0" w:rsidP="00DE40E0">
            <w:pPr>
              <w:spacing w:after="0" w:line="240" w:lineRule="auto"/>
              <w:rPr>
                <w:rFonts w:ascii="Calibri" w:eastAsia="Times New Roman" w:hAnsi="Calibri" w:cs="Calibri"/>
                <w:b/>
                <w:bCs/>
                <w:color w:val="000000"/>
                <w:kern w:val="0"/>
                <w:sz w:val="28"/>
                <w:szCs w:val="28"/>
                <w:lang w:eastAsia="en-GB"/>
                <w14:ligatures w14:val="none"/>
              </w:rPr>
            </w:pPr>
            <w:r w:rsidRPr="00DE40E0">
              <w:rPr>
                <w:rFonts w:ascii="Calibri" w:eastAsia="Times New Roman" w:hAnsi="Calibri" w:cs="Calibri"/>
                <w:b/>
                <w:bCs/>
                <w:color w:val="000000"/>
                <w:kern w:val="0"/>
                <w:sz w:val="28"/>
                <w:szCs w:val="28"/>
                <w:lang w:eastAsia="en-GB"/>
                <w14:ligatures w14:val="none"/>
              </w:rPr>
              <w:t>Payee</w:t>
            </w:r>
          </w:p>
        </w:tc>
        <w:tc>
          <w:tcPr>
            <w:tcW w:w="2421" w:type="dxa"/>
            <w:tcBorders>
              <w:top w:val="nil"/>
              <w:left w:val="nil"/>
              <w:bottom w:val="single" w:sz="4" w:space="0" w:color="auto"/>
              <w:right w:val="single" w:sz="4" w:space="0" w:color="auto"/>
            </w:tcBorders>
            <w:noWrap/>
            <w:vAlign w:val="bottom"/>
            <w:hideMark/>
          </w:tcPr>
          <w:p w14:paraId="03327B3F" w14:textId="77777777" w:rsidR="00DE40E0" w:rsidRPr="00DE40E0" w:rsidRDefault="00DE40E0" w:rsidP="00DE40E0">
            <w:pPr>
              <w:spacing w:after="0" w:line="240" w:lineRule="auto"/>
              <w:rPr>
                <w:rFonts w:ascii="Calibri" w:eastAsia="Times New Roman" w:hAnsi="Calibri" w:cs="Calibri"/>
                <w:b/>
                <w:bCs/>
                <w:color w:val="000000"/>
                <w:kern w:val="0"/>
                <w:sz w:val="28"/>
                <w:szCs w:val="28"/>
                <w:lang w:eastAsia="en-GB"/>
                <w14:ligatures w14:val="none"/>
              </w:rPr>
            </w:pPr>
            <w:r w:rsidRPr="00DE40E0">
              <w:rPr>
                <w:rFonts w:ascii="Calibri" w:eastAsia="Times New Roman" w:hAnsi="Calibri" w:cs="Calibri"/>
                <w:b/>
                <w:bCs/>
                <w:color w:val="000000"/>
                <w:kern w:val="0"/>
                <w:sz w:val="28"/>
                <w:szCs w:val="28"/>
                <w:lang w:eastAsia="en-GB"/>
                <w14:ligatures w14:val="none"/>
              </w:rPr>
              <w:t>Description</w:t>
            </w:r>
          </w:p>
        </w:tc>
        <w:tc>
          <w:tcPr>
            <w:tcW w:w="1397" w:type="dxa"/>
            <w:tcBorders>
              <w:top w:val="nil"/>
              <w:left w:val="nil"/>
              <w:bottom w:val="single" w:sz="4" w:space="0" w:color="auto"/>
              <w:right w:val="single" w:sz="4" w:space="0" w:color="auto"/>
            </w:tcBorders>
            <w:noWrap/>
            <w:vAlign w:val="bottom"/>
            <w:hideMark/>
          </w:tcPr>
          <w:p w14:paraId="42AEC9EC" w14:textId="77777777" w:rsidR="00DE40E0" w:rsidRPr="00DE40E0" w:rsidRDefault="00DE40E0" w:rsidP="00DE40E0">
            <w:pPr>
              <w:spacing w:after="0" w:line="240" w:lineRule="auto"/>
              <w:rPr>
                <w:rFonts w:ascii="Calibri" w:eastAsia="Times New Roman" w:hAnsi="Calibri" w:cs="Calibri"/>
                <w:b/>
                <w:bCs/>
                <w:color w:val="000000"/>
                <w:kern w:val="0"/>
                <w:sz w:val="28"/>
                <w:szCs w:val="28"/>
                <w:lang w:eastAsia="en-GB"/>
                <w14:ligatures w14:val="none"/>
              </w:rPr>
            </w:pPr>
            <w:r w:rsidRPr="00DE40E0">
              <w:rPr>
                <w:rFonts w:ascii="Calibri" w:eastAsia="Times New Roman" w:hAnsi="Calibri" w:cs="Calibri"/>
                <w:b/>
                <w:bCs/>
                <w:color w:val="000000"/>
                <w:kern w:val="0"/>
                <w:sz w:val="28"/>
                <w:szCs w:val="28"/>
                <w:lang w:eastAsia="en-GB"/>
                <w14:ligatures w14:val="none"/>
              </w:rPr>
              <w:t>Amount</w:t>
            </w:r>
          </w:p>
        </w:tc>
        <w:tc>
          <w:tcPr>
            <w:tcW w:w="1255" w:type="dxa"/>
            <w:tcBorders>
              <w:top w:val="nil"/>
              <w:left w:val="nil"/>
              <w:bottom w:val="single" w:sz="4" w:space="0" w:color="auto"/>
              <w:right w:val="single" w:sz="4" w:space="0" w:color="auto"/>
            </w:tcBorders>
            <w:noWrap/>
            <w:vAlign w:val="bottom"/>
            <w:hideMark/>
          </w:tcPr>
          <w:p w14:paraId="468538C1" w14:textId="77777777" w:rsidR="00DE40E0" w:rsidRPr="00DE40E0" w:rsidRDefault="00DE40E0" w:rsidP="00DE40E0">
            <w:pPr>
              <w:spacing w:after="0" w:line="240" w:lineRule="auto"/>
              <w:rPr>
                <w:rFonts w:ascii="Calibri" w:eastAsia="Times New Roman" w:hAnsi="Calibri" w:cs="Calibri"/>
                <w:b/>
                <w:bCs/>
                <w:color w:val="000000"/>
                <w:kern w:val="0"/>
                <w:sz w:val="28"/>
                <w:szCs w:val="28"/>
                <w:lang w:eastAsia="en-GB"/>
                <w14:ligatures w14:val="none"/>
              </w:rPr>
            </w:pPr>
            <w:proofErr w:type="spellStart"/>
            <w:r w:rsidRPr="00DE40E0">
              <w:rPr>
                <w:rFonts w:ascii="Calibri" w:eastAsia="Times New Roman" w:hAnsi="Calibri" w:cs="Calibri"/>
                <w:b/>
                <w:bCs/>
                <w:color w:val="000000"/>
                <w:kern w:val="0"/>
                <w:sz w:val="28"/>
                <w:szCs w:val="28"/>
                <w:lang w:eastAsia="en-GB"/>
                <w14:ligatures w14:val="none"/>
              </w:rPr>
              <w:t>Chq</w:t>
            </w:r>
            <w:proofErr w:type="spellEnd"/>
            <w:r w:rsidRPr="00DE40E0">
              <w:rPr>
                <w:rFonts w:ascii="Calibri" w:eastAsia="Times New Roman" w:hAnsi="Calibri" w:cs="Calibri"/>
                <w:b/>
                <w:bCs/>
                <w:color w:val="000000"/>
                <w:kern w:val="0"/>
                <w:sz w:val="28"/>
                <w:szCs w:val="28"/>
                <w:lang w:eastAsia="en-GB"/>
                <w14:ligatures w14:val="none"/>
              </w:rPr>
              <w:t xml:space="preserve"> No</w:t>
            </w:r>
          </w:p>
        </w:tc>
      </w:tr>
      <w:tr w:rsidR="00DE40E0" w:rsidRPr="00DE40E0" w14:paraId="3D38A734" w14:textId="77777777" w:rsidTr="00DE40E0">
        <w:trPr>
          <w:trHeight w:val="312"/>
        </w:trPr>
        <w:tc>
          <w:tcPr>
            <w:tcW w:w="2767" w:type="dxa"/>
            <w:tcBorders>
              <w:top w:val="nil"/>
              <w:left w:val="single" w:sz="4" w:space="0" w:color="auto"/>
              <w:bottom w:val="single" w:sz="4" w:space="0" w:color="auto"/>
              <w:right w:val="single" w:sz="4" w:space="0" w:color="auto"/>
            </w:tcBorders>
            <w:noWrap/>
            <w:vAlign w:val="bottom"/>
            <w:hideMark/>
          </w:tcPr>
          <w:p w14:paraId="2E42032B" w14:textId="77777777" w:rsidR="00DE40E0" w:rsidRPr="00DE40E0" w:rsidRDefault="00DE40E0" w:rsidP="00DE40E0">
            <w:pPr>
              <w:spacing w:after="0" w:line="240" w:lineRule="auto"/>
              <w:rPr>
                <w:rFonts w:ascii="Calibri" w:eastAsia="Times New Roman" w:hAnsi="Calibri" w:cs="Calibri"/>
                <w:color w:val="000000"/>
                <w:kern w:val="0"/>
                <w:sz w:val="24"/>
                <w:szCs w:val="24"/>
                <w:lang w:eastAsia="en-GB"/>
                <w14:ligatures w14:val="none"/>
              </w:rPr>
            </w:pPr>
            <w:r w:rsidRPr="00DE40E0">
              <w:rPr>
                <w:rFonts w:ascii="Calibri" w:eastAsia="Times New Roman" w:hAnsi="Calibri" w:cs="Calibri"/>
                <w:color w:val="000000"/>
                <w:kern w:val="0"/>
                <w:sz w:val="24"/>
                <w:szCs w:val="24"/>
                <w:lang w:eastAsia="en-GB"/>
                <w14:ligatures w14:val="none"/>
              </w:rPr>
              <w:t>St Andrew's Church</w:t>
            </w:r>
          </w:p>
        </w:tc>
        <w:tc>
          <w:tcPr>
            <w:tcW w:w="2421" w:type="dxa"/>
            <w:tcBorders>
              <w:top w:val="nil"/>
              <w:left w:val="nil"/>
              <w:bottom w:val="single" w:sz="4" w:space="0" w:color="auto"/>
              <w:right w:val="single" w:sz="4" w:space="0" w:color="auto"/>
            </w:tcBorders>
            <w:noWrap/>
            <w:vAlign w:val="bottom"/>
            <w:hideMark/>
          </w:tcPr>
          <w:p w14:paraId="358044A4"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Hall hire</w:t>
            </w:r>
          </w:p>
        </w:tc>
        <w:tc>
          <w:tcPr>
            <w:tcW w:w="1397" w:type="dxa"/>
            <w:tcBorders>
              <w:top w:val="nil"/>
              <w:left w:val="nil"/>
              <w:bottom w:val="single" w:sz="4" w:space="0" w:color="auto"/>
              <w:right w:val="single" w:sz="4" w:space="0" w:color="auto"/>
            </w:tcBorders>
            <w:noWrap/>
            <w:vAlign w:val="bottom"/>
            <w:hideMark/>
          </w:tcPr>
          <w:p w14:paraId="14D60E04" w14:textId="77777777" w:rsidR="00DE40E0" w:rsidRPr="00DE40E0" w:rsidRDefault="00DE40E0" w:rsidP="00DE40E0">
            <w:pPr>
              <w:spacing w:after="0" w:line="240" w:lineRule="auto"/>
              <w:jc w:val="right"/>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£25.00</w:t>
            </w:r>
          </w:p>
        </w:tc>
        <w:tc>
          <w:tcPr>
            <w:tcW w:w="1255" w:type="dxa"/>
            <w:tcBorders>
              <w:top w:val="nil"/>
              <w:left w:val="nil"/>
              <w:bottom w:val="single" w:sz="4" w:space="0" w:color="auto"/>
              <w:right w:val="single" w:sz="4" w:space="0" w:color="auto"/>
            </w:tcBorders>
            <w:noWrap/>
            <w:vAlign w:val="bottom"/>
            <w:hideMark/>
          </w:tcPr>
          <w:p w14:paraId="72E45909"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r>
      <w:tr w:rsidR="00DE40E0" w:rsidRPr="00DE40E0" w14:paraId="18B6B74E" w14:textId="77777777" w:rsidTr="00DE40E0">
        <w:trPr>
          <w:trHeight w:val="288"/>
        </w:trPr>
        <w:tc>
          <w:tcPr>
            <w:tcW w:w="2767" w:type="dxa"/>
            <w:tcBorders>
              <w:top w:val="nil"/>
              <w:left w:val="single" w:sz="4" w:space="0" w:color="auto"/>
              <w:bottom w:val="single" w:sz="4" w:space="0" w:color="auto"/>
              <w:right w:val="single" w:sz="4" w:space="0" w:color="auto"/>
            </w:tcBorders>
            <w:noWrap/>
            <w:vAlign w:val="bottom"/>
            <w:hideMark/>
          </w:tcPr>
          <w:p w14:paraId="41735653"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proofErr w:type="spellStart"/>
            <w:r w:rsidRPr="00DE40E0">
              <w:rPr>
                <w:rFonts w:ascii="Calibri" w:eastAsia="Times New Roman" w:hAnsi="Calibri" w:cs="Calibri"/>
                <w:color w:val="000000"/>
                <w:kern w:val="0"/>
                <w:lang w:eastAsia="en-GB"/>
                <w14:ligatures w14:val="none"/>
              </w:rPr>
              <w:t>A.</w:t>
            </w:r>
            <w:proofErr w:type="gramStart"/>
            <w:r w:rsidRPr="00DE40E0">
              <w:rPr>
                <w:rFonts w:ascii="Calibri" w:eastAsia="Times New Roman" w:hAnsi="Calibri" w:cs="Calibri"/>
                <w:color w:val="000000"/>
                <w:kern w:val="0"/>
                <w:lang w:eastAsia="en-GB"/>
                <w14:ligatures w14:val="none"/>
              </w:rPr>
              <w:t>L.Loy</w:t>
            </w:r>
            <w:proofErr w:type="spellEnd"/>
            <w:proofErr w:type="gramEnd"/>
            <w:r w:rsidRPr="00DE40E0">
              <w:rPr>
                <w:rFonts w:ascii="Calibri" w:eastAsia="Times New Roman" w:hAnsi="Calibri" w:cs="Calibri"/>
                <w:color w:val="000000"/>
                <w:kern w:val="0"/>
                <w:lang w:eastAsia="en-GB"/>
                <w14:ligatures w14:val="none"/>
              </w:rPr>
              <w:t xml:space="preserve">    </w:t>
            </w:r>
            <w:r w:rsidRPr="00DE40E0">
              <w:rPr>
                <w:rFonts w:ascii="Calibri" w:eastAsia="Times New Roman" w:hAnsi="Calibri" w:cs="Calibri"/>
                <w:color w:val="FF0000"/>
                <w:kern w:val="0"/>
                <w:lang w:eastAsia="en-GB"/>
                <w14:ligatures w14:val="none"/>
              </w:rPr>
              <w:t>**</w:t>
            </w:r>
          </w:p>
        </w:tc>
        <w:tc>
          <w:tcPr>
            <w:tcW w:w="2421" w:type="dxa"/>
            <w:tcBorders>
              <w:top w:val="nil"/>
              <w:left w:val="nil"/>
              <w:bottom w:val="single" w:sz="4" w:space="0" w:color="auto"/>
              <w:right w:val="single" w:sz="4" w:space="0" w:color="auto"/>
            </w:tcBorders>
            <w:noWrap/>
            <w:vAlign w:val="bottom"/>
            <w:hideMark/>
          </w:tcPr>
          <w:p w14:paraId="00C37F3B"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Salary</w:t>
            </w:r>
          </w:p>
        </w:tc>
        <w:tc>
          <w:tcPr>
            <w:tcW w:w="1397" w:type="dxa"/>
            <w:tcBorders>
              <w:top w:val="nil"/>
              <w:left w:val="nil"/>
              <w:bottom w:val="single" w:sz="4" w:space="0" w:color="auto"/>
              <w:right w:val="single" w:sz="4" w:space="0" w:color="auto"/>
            </w:tcBorders>
            <w:noWrap/>
            <w:vAlign w:val="bottom"/>
            <w:hideMark/>
          </w:tcPr>
          <w:p w14:paraId="66F49C13" w14:textId="77777777" w:rsidR="00DE40E0" w:rsidRPr="00DE40E0" w:rsidRDefault="00DE40E0" w:rsidP="00DE40E0">
            <w:pPr>
              <w:spacing w:after="0" w:line="240" w:lineRule="auto"/>
              <w:jc w:val="right"/>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£658.24</w:t>
            </w:r>
          </w:p>
        </w:tc>
        <w:tc>
          <w:tcPr>
            <w:tcW w:w="1255" w:type="dxa"/>
            <w:tcBorders>
              <w:top w:val="nil"/>
              <w:left w:val="nil"/>
              <w:bottom w:val="single" w:sz="4" w:space="0" w:color="auto"/>
              <w:right w:val="single" w:sz="4" w:space="0" w:color="auto"/>
            </w:tcBorders>
            <w:noWrap/>
            <w:vAlign w:val="bottom"/>
            <w:hideMark/>
          </w:tcPr>
          <w:p w14:paraId="51147419"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r>
      <w:tr w:rsidR="00DE40E0" w:rsidRPr="00DE40E0" w14:paraId="0FB89182" w14:textId="77777777" w:rsidTr="00DE40E0">
        <w:trPr>
          <w:trHeight w:val="288"/>
        </w:trPr>
        <w:tc>
          <w:tcPr>
            <w:tcW w:w="2767" w:type="dxa"/>
            <w:tcBorders>
              <w:top w:val="nil"/>
              <w:left w:val="single" w:sz="4" w:space="0" w:color="auto"/>
              <w:bottom w:val="single" w:sz="4" w:space="0" w:color="auto"/>
              <w:right w:val="single" w:sz="4" w:space="0" w:color="auto"/>
            </w:tcBorders>
            <w:noWrap/>
            <w:vAlign w:val="bottom"/>
            <w:hideMark/>
          </w:tcPr>
          <w:p w14:paraId="34A2E51B"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xml:space="preserve">HMRC    </w:t>
            </w:r>
            <w:r w:rsidRPr="00DE40E0">
              <w:rPr>
                <w:rFonts w:ascii="Calibri" w:eastAsia="Times New Roman" w:hAnsi="Calibri" w:cs="Calibri"/>
                <w:color w:val="FF0000"/>
                <w:kern w:val="0"/>
                <w:lang w:eastAsia="en-GB"/>
                <w14:ligatures w14:val="none"/>
              </w:rPr>
              <w:t>**</w:t>
            </w:r>
          </w:p>
        </w:tc>
        <w:tc>
          <w:tcPr>
            <w:tcW w:w="2421" w:type="dxa"/>
            <w:tcBorders>
              <w:top w:val="nil"/>
              <w:left w:val="nil"/>
              <w:bottom w:val="single" w:sz="4" w:space="0" w:color="auto"/>
              <w:right w:val="single" w:sz="4" w:space="0" w:color="auto"/>
            </w:tcBorders>
            <w:noWrap/>
            <w:vAlign w:val="bottom"/>
            <w:hideMark/>
          </w:tcPr>
          <w:p w14:paraId="683C185E"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Income Tax [Clerk]</w:t>
            </w:r>
          </w:p>
        </w:tc>
        <w:tc>
          <w:tcPr>
            <w:tcW w:w="1397" w:type="dxa"/>
            <w:tcBorders>
              <w:top w:val="nil"/>
              <w:left w:val="nil"/>
              <w:bottom w:val="single" w:sz="4" w:space="0" w:color="auto"/>
              <w:right w:val="single" w:sz="4" w:space="0" w:color="auto"/>
            </w:tcBorders>
            <w:noWrap/>
            <w:vAlign w:val="bottom"/>
            <w:hideMark/>
          </w:tcPr>
          <w:p w14:paraId="647FCD00" w14:textId="77777777" w:rsidR="00DE40E0" w:rsidRPr="00DE40E0" w:rsidRDefault="00DE40E0" w:rsidP="00DE40E0">
            <w:pPr>
              <w:spacing w:after="0" w:line="240" w:lineRule="auto"/>
              <w:jc w:val="right"/>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£164.40</w:t>
            </w:r>
          </w:p>
        </w:tc>
        <w:tc>
          <w:tcPr>
            <w:tcW w:w="1255" w:type="dxa"/>
            <w:tcBorders>
              <w:top w:val="nil"/>
              <w:left w:val="nil"/>
              <w:bottom w:val="single" w:sz="4" w:space="0" w:color="auto"/>
              <w:right w:val="single" w:sz="4" w:space="0" w:color="auto"/>
            </w:tcBorders>
            <w:noWrap/>
            <w:vAlign w:val="bottom"/>
            <w:hideMark/>
          </w:tcPr>
          <w:p w14:paraId="15E866B3"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r>
      <w:tr w:rsidR="00DE40E0" w:rsidRPr="00DE40E0" w14:paraId="58FFB82C" w14:textId="77777777" w:rsidTr="00DE40E0">
        <w:trPr>
          <w:trHeight w:val="288"/>
        </w:trPr>
        <w:tc>
          <w:tcPr>
            <w:tcW w:w="2767" w:type="dxa"/>
            <w:tcBorders>
              <w:top w:val="nil"/>
              <w:left w:val="single" w:sz="4" w:space="0" w:color="auto"/>
              <w:bottom w:val="single" w:sz="4" w:space="0" w:color="auto"/>
              <w:right w:val="single" w:sz="4" w:space="0" w:color="auto"/>
            </w:tcBorders>
            <w:noWrap/>
            <w:vAlign w:val="bottom"/>
            <w:hideMark/>
          </w:tcPr>
          <w:p w14:paraId="36B2EFB6" w14:textId="77777777" w:rsidR="00DE40E0" w:rsidRPr="00DE40E0" w:rsidRDefault="00DE40E0" w:rsidP="00DE40E0">
            <w:pPr>
              <w:spacing w:after="0" w:line="240" w:lineRule="auto"/>
              <w:rPr>
                <w:rFonts w:ascii="Calibri" w:eastAsia="Times New Roman" w:hAnsi="Calibri" w:cs="Calibri"/>
                <w:b/>
                <w:bCs/>
                <w:color w:val="000000"/>
                <w:kern w:val="0"/>
                <w:lang w:eastAsia="en-GB"/>
                <w14:ligatures w14:val="none"/>
              </w:rPr>
            </w:pPr>
            <w:r w:rsidRPr="00DE40E0">
              <w:rPr>
                <w:rFonts w:ascii="Calibri" w:eastAsia="Times New Roman" w:hAnsi="Calibri" w:cs="Calibri"/>
                <w:color w:val="000000"/>
                <w:kern w:val="0"/>
                <w:lang w:eastAsia="en-GB"/>
                <w14:ligatures w14:val="none"/>
              </w:rPr>
              <w:t>Minuteman</w:t>
            </w:r>
          </w:p>
        </w:tc>
        <w:tc>
          <w:tcPr>
            <w:tcW w:w="2421" w:type="dxa"/>
            <w:tcBorders>
              <w:top w:val="nil"/>
              <w:left w:val="nil"/>
              <w:bottom w:val="single" w:sz="4" w:space="0" w:color="auto"/>
              <w:right w:val="single" w:sz="4" w:space="0" w:color="auto"/>
            </w:tcBorders>
            <w:noWrap/>
            <w:vAlign w:val="bottom"/>
            <w:hideMark/>
          </w:tcPr>
          <w:p w14:paraId="09A2D789"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Leaflets</w:t>
            </w:r>
          </w:p>
        </w:tc>
        <w:tc>
          <w:tcPr>
            <w:tcW w:w="1397" w:type="dxa"/>
            <w:tcBorders>
              <w:top w:val="nil"/>
              <w:left w:val="nil"/>
              <w:bottom w:val="single" w:sz="4" w:space="0" w:color="auto"/>
              <w:right w:val="single" w:sz="4" w:space="0" w:color="auto"/>
            </w:tcBorders>
            <w:noWrap/>
            <w:vAlign w:val="bottom"/>
            <w:hideMark/>
          </w:tcPr>
          <w:p w14:paraId="47336202" w14:textId="77777777" w:rsidR="00DE40E0" w:rsidRPr="00DE40E0" w:rsidRDefault="00DE40E0" w:rsidP="00DE40E0">
            <w:pPr>
              <w:spacing w:after="0" w:line="240" w:lineRule="auto"/>
              <w:jc w:val="right"/>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£64.00</w:t>
            </w:r>
          </w:p>
        </w:tc>
        <w:tc>
          <w:tcPr>
            <w:tcW w:w="1255" w:type="dxa"/>
            <w:tcBorders>
              <w:top w:val="nil"/>
              <w:left w:val="nil"/>
              <w:bottom w:val="single" w:sz="4" w:space="0" w:color="auto"/>
              <w:right w:val="single" w:sz="4" w:space="0" w:color="auto"/>
            </w:tcBorders>
            <w:noWrap/>
            <w:vAlign w:val="bottom"/>
            <w:hideMark/>
          </w:tcPr>
          <w:p w14:paraId="1943CC42"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r>
      <w:tr w:rsidR="00DE40E0" w:rsidRPr="00DE40E0" w14:paraId="47E0BEA7" w14:textId="77777777" w:rsidTr="00DE40E0">
        <w:trPr>
          <w:trHeight w:val="288"/>
        </w:trPr>
        <w:tc>
          <w:tcPr>
            <w:tcW w:w="2767" w:type="dxa"/>
            <w:tcBorders>
              <w:top w:val="nil"/>
              <w:left w:val="single" w:sz="4" w:space="0" w:color="auto"/>
              <w:bottom w:val="single" w:sz="4" w:space="0" w:color="auto"/>
              <w:right w:val="single" w:sz="4" w:space="0" w:color="auto"/>
            </w:tcBorders>
            <w:noWrap/>
            <w:vAlign w:val="bottom"/>
            <w:hideMark/>
          </w:tcPr>
          <w:p w14:paraId="654952AA"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c>
          <w:tcPr>
            <w:tcW w:w="2421" w:type="dxa"/>
            <w:tcBorders>
              <w:top w:val="nil"/>
              <w:left w:val="nil"/>
              <w:bottom w:val="single" w:sz="4" w:space="0" w:color="auto"/>
              <w:right w:val="single" w:sz="4" w:space="0" w:color="auto"/>
            </w:tcBorders>
            <w:noWrap/>
            <w:vAlign w:val="bottom"/>
            <w:hideMark/>
          </w:tcPr>
          <w:p w14:paraId="48F52610"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c>
          <w:tcPr>
            <w:tcW w:w="1397" w:type="dxa"/>
            <w:tcBorders>
              <w:top w:val="nil"/>
              <w:left w:val="nil"/>
              <w:bottom w:val="single" w:sz="4" w:space="0" w:color="auto"/>
              <w:right w:val="single" w:sz="4" w:space="0" w:color="auto"/>
            </w:tcBorders>
            <w:noWrap/>
            <w:vAlign w:val="bottom"/>
            <w:hideMark/>
          </w:tcPr>
          <w:p w14:paraId="7FC219A3"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c>
          <w:tcPr>
            <w:tcW w:w="1255" w:type="dxa"/>
            <w:tcBorders>
              <w:top w:val="nil"/>
              <w:left w:val="nil"/>
              <w:bottom w:val="single" w:sz="4" w:space="0" w:color="auto"/>
              <w:right w:val="single" w:sz="4" w:space="0" w:color="auto"/>
            </w:tcBorders>
            <w:noWrap/>
            <w:vAlign w:val="bottom"/>
            <w:hideMark/>
          </w:tcPr>
          <w:p w14:paraId="545E7CA6"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r>
      <w:tr w:rsidR="00DE40E0" w:rsidRPr="00DE40E0" w14:paraId="442A6E9D" w14:textId="77777777" w:rsidTr="00DE40E0">
        <w:trPr>
          <w:trHeight w:val="288"/>
        </w:trPr>
        <w:tc>
          <w:tcPr>
            <w:tcW w:w="2767" w:type="dxa"/>
            <w:tcBorders>
              <w:top w:val="nil"/>
              <w:left w:val="single" w:sz="4" w:space="0" w:color="auto"/>
              <w:bottom w:val="single" w:sz="4" w:space="0" w:color="auto"/>
              <w:right w:val="single" w:sz="4" w:space="0" w:color="auto"/>
            </w:tcBorders>
            <w:noWrap/>
            <w:vAlign w:val="bottom"/>
            <w:hideMark/>
          </w:tcPr>
          <w:p w14:paraId="13FED80D"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c>
          <w:tcPr>
            <w:tcW w:w="2421" w:type="dxa"/>
            <w:tcBorders>
              <w:top w:val="nil"/>
              <w:left w:val="nil"/>
              <w:bottom w:val="single" w:sz="4" w:space="0" w:color="auto"/>
              <w:right w:val="single" w:sz="4" w:space="0" w:color="auto"/>
            </w:tcBorders>
            <w:noWrap/>
            <w:vAlign w:val="bottom"/>
            <w:hideMark/>
          </w:tcPr>
          <w:p w14:paraId="32B313DC" w14:textId="77777777" w:rsidR="00DE40E0" w:rsidRPr="00DE40E0" w:rsidRDefault="00DE40E0" w:rsidP="00DE40E0">
            <w:pPr>
              <w:spacing w:after="0" w:line="240" w:lineRule="auto"/>
              <w:rPr>
                <w:rFonts w:ascii="Calibri" w:eastAsia="Times New Roman" w:hAnsi="Calibri" w:cs="Calibri"/>
                <w:b/>
                <w:bCs/>
                <w:color w:val="000000"/>
                <w:kern w:val="0"/>
                <w:lang w:eastAsia="en-GB"/>
                <w14:ligatures w14:val="none"/>
              </w:rPr>
            </w:pPr>
            <w:r w:rsidRPr="00DE40E0">
              <w:rPr>
                <w:rFonts w:ascii="Calibri" w:eastAsia="Times New Roman" w:hAnsi="Calibri" w:cs="Calibri"/>
                <w:b/>
                <w:bCs/>
                <w:color w:val="000000"/>
                <w:kern w:val="0"/>
                <w:lang w:eastAsia="en-GB"/>
                <w14:ligatures w14:val="none"/>
              </w:rPr>
              <w:t>Total</w:t>
            </w:r>
          </w:p>
        </w:tc>
        <w:tc>
          <w:tcPr>
            <w:tcW w:w="1397" w:type="dxa"/>
            <w:tcBorders>
              <w:top w:val="nil"/>
              <w:left w:val="nil"/>
              <w:bottom w:val="single" w:sz="4" w:space="0" w:color="auto"/>
              <w:right w:val="single" w:sz="4" w:space="0" w:color="auto"/>
            </w:tcBorders>
            <w:noWrap/>
            <w:vAlign w:val="bottom"/>
            <w:hideMark/>
          </w:tcPr>
          <w:p w14:paraId="1B0DAE0C" w14:textId="77777777" w:rsidR="00DE40E0" w:rsidRPr="00DE40E0" w:rsidRDefault="00DE40E0" w:rsidP="00DE40E0">
            <w:pPr>
              <w:spacing w:after="0" w:line="240" w:lineRule="auto"/>
              <w:jc w:val="right"/>
              <w:rPr>
                <w:rFonts w:ascii="Calibri" w:eastAsia="Times New Roman" w:hAnsi="Calibri" w:cs="Calibri"/>
                <w:b/>
                <w:bCs/>
                <w:color w:val="000000"/>
                <w:kern w:val="0"/>
                <w:lang w:eastAsia="en-GB"/>
                <w14:ligatures w14:val="none"/>
              </w:rPr>
            </w:pPr>
            <w:r w:rsidRPr="00DE40E0">
              <w:rPr>
                <w:rFonts w:ascii="Calibri" w:eastAsia="Times New Roman" w:hAnsi="Calibri" w:cs="Calibri"/>
                <w:b/>
                <w:bCs/>
                <w:color w:val="000000"/>
                <w:kern w:val="0"/>
                <w:lang w:eastAsia="en-GB"/>
                <w14:ligatures w14:val="none"/>
              </w:rPr>
              <w:t>£911.64</w:t>
            </w:r>
          </w:p>
        </w:tc>
        <w:tc>
          <w:tcPr>
            <w:tcW w:w="1255" w:type="dxa"/>
            <w:tcBorders>
              <w:top w:val="nil"/>
              <w:left w:val="nil"/>
              <w:bottom w:val="single" w:sz="4" w:space="0" w:color="auto"/>
              <w:right w:val="single" w:sz="4" w:space="0" w:color="auto"/>
            </w:tcBorders>
            <w:noWrap/>
            <w:vAlign w:val="bottom"/>
            <w:hideMark/>
          </w:tcPr>
          <w:p w14:paraId="76DAD501" w14:textId="77777777" w:rsidR="00DE40E0" w:rsidRPr="00DE40E0" w:rsidRDefault="00DE40E0" w:rsidP="00DE40E0">
            <w:pPr>
              <w:spacing w:after="0" w:line="240" w:lineRule="auto"/>
              <w:rPr>
                <w:rFonts w:ascii="Calibri" w:eastAsia="Times New Roman" w:hAnsi="Calibri" w:cs="Calibri"/>
                <w:color w:val="000000"/>
                <w:kern w:val="0"/>
                <w:lang w:eastAsia="en-GB"/>
                <w14:ligatures w14:val="none"/>
              </w:rPr>
            </w:pPr>
            <w:r w:rsidRPr="00DE40E0">
              <w:rPr>
                <w:rFonts w:ascii="Calibri" w:eastAsia="Times New Roman" w:hAnsi="Calibri" w:cs="Calibri"/>
                <w:color w:val="000000"/>
                <w:kern w:val="0"/>
                <w:lang w:eastAsia="en-GB"/>
                <w14:ligatures w14:val="none"/>
              </w:rPr>
              <w:t> </w:t>
            </w:r>
          </w:p>
        </w:tc>
      </w:tr>
    </w:tbl>
    <w:p w14:paraId="3DF78EBF" w14:textId="77777777" w:rsidR="00925FF9" w:rsidRDefault="00925FF9">
      <w:pPr>
        <w:rPr>
          <w:b/>
          <w:bCs/>
        </w:rPr>
      </w:pPr>
    </w:p>
    <w:p w14:paraId="79B3E267" w14:textId="3E4E950E" w:rsidR="002C1FC8" w:rsidRDefault="002C1FC8">
      <w:r>
        <w:rPr>
          <w:b/>
          <w:bCs/>
        </w:rPr>
        <w:tab/>
      </w:r>
      <w:r w:rsidR="00263A74">
        <w:t>Cllr Rust proposed approval of payments, seconded by Cllr Grange – resolved</w:t>
      </w:r>
    </w:p>
    <w:p w14:paraId="3771853C" w14:textId="594DAAE5" w:rsidR="00263A74" w:rsidRDefault="008221A8" w:rsidP="008221A8">
      <w:pPr>
        <w:ind w:firstLine="720"/>
        <w:rPr>
          <w:b/>
          <w:bCs/>
        </w:rPr>
      </w:pPr>
      <w:r>
        <w:rPr>
          <w:b/>
          <w:bCs/>
        </w:rPr>
        <w:t>26.06.2</w:t>
      </w:r>
      <w:r w:rsidR="00C34815">
        <w:rPr>
          <w:b/>
          <w:bCs/>
        </w:rPr>
        <w:t xml:space="preserve"> To Approve </w:t>
      </w:r>
      <w:r w:rsidR="008F45F7">
        <w:rPr>
          <w:b/>
          <w:bCs/>
        </w:rPr>
        <w:t>Budget and Precept for 2026/27</w:t>
      </w:r>
    </w:p>
    <w:p w14:paraId="17FA8F39" w14:textId="7B275733" w:rsidR="002C1FC8" w:rsidRDefault="008F45F7" w:rsidP="0097778F">
      <w:pPr>
        <w:ind w:left="720"/>
      </w:pPr>
      <w:r>
        <w:t>T</w:t>
      </w:r>
      <w:r w:rsidR="00113F0C">
        <w:t>he</w:t>
      </w:r>
      <w:r w:rsidR="009B2865">
        <w:t xml:space="preserve"> clerk presented the draft budget and the options </w:t>
      </w:r>
      <w:r w:rsidR="00D661A4">
        <w:t>for the precept.</w:t>
      </w:r>
      <w:r w:rsidR="00113F0C">
        <w:t xml:space="preserve"> </w:t>
      </w:r>
      <w:r w:rsidR="00EF47F3">
        <w:t>Cllr Weaver noted t</w:t>
      </w:r>
      <w:r w:rsidR="009E75CE">
        <w:t>hat the current balances in the parish accounts</w:t>
      </w:r>
      <w:r w:rsidR="003F624D">
        <w:t xml:space="preserve"> would indicate </w:t>
      </w:r>
      <w:r w:rsidR="00475CE7">
        <w:t>that the precept</w:t>
      </w:r>
      <w:r w:rsidR="00FD39B3">
        <w:t xml:space="preserve"> would not need </w:t>
      </w:r>
      <w:r w:rsidR="00E72D25">
        <w:t>to be increased</w:t>
      </w:r>
      <w:r w:rsidR="006423B6">
        <w:t xml:space="preserve"> by more than 5%</w:t>
      </w:r>
      <w:r w:rsidR="00093C96">
        <w:t xml:space="preserve">. </w:t>
      </w:r>
      <w:r w:rsidR="004A3FBD">
        <w:t xml:space="preserve">Cllr </w:t>
      </w:r>
      <w:r w:rsidR="000C0E86">
        <w:t>Tilbrook</w:t>
      </w:r>
      <w:r w:rsidR="004A3FBD">
        <w:t xml:space="preserve"> pointed out that the council would not have a balanced budget </w:t>
      </w:r>
      <w:r w:rsidR="000C0E86">
        <w:t xml:space="preserve">and the shortfall would have to </w:t>
      </w:r>
      <w:r w:rsidR="00215C15">
        <w:t xml:space="preserve">be found from the council’s reserves. Cllr Weaver </w:t>
      </w:r>
      <w:r w:rsidR="00337BEC">
        <w:t>proposed the</w:t>
      </w:r>
      <w:r w:rsidR="009E0E55">
        <w:t xml:space="preserve"> precept </w:t>
      </w:r>
      <w:r w:rsidR="00FB56FD">
        <w:t>be increased by 5% for 2026/27</w:t>
      </w:r>
      <w:r w:rsidR="00893BB8">
        <w:t xml:space="preserve">, seconded by Cllr Rust </w:t>
      </w:r>
      <w:r w:rsidR="00337BEC">
        <w:t>–</w:t>
      </w:r>
      <w:r w:rsidR="00893BB8">
        <w:t xml:space="preserve"> resolved</w:t>
      </w:r>
      <w:r w:rsidR="00337BEC">
        <w:t>.</w:t>
      </w:r>
    </w:p>
    <w:p w14:paraId="096CF18B" w14:textId="63094B42" w:rsidR="00337BEC" w:rsidRDefault="00337BEC" w:rsidP="00337BEC">
      <w:pPr>
        <w:rPr>
          <w:b/>
          <w:bCs/>
        </w:rPr>
      </w:pPr>
      <w:r>
        <w:rPr>
          <w:b/>
          <w:bCs/>
        </w:rPr>
        <w:t xml:space="preserve">26.07 </w:t>
      </w:r>
      <w:r w:rsidR="00AF62AD">
        <w:rPr>
          <w:b/>
          <w:bCs/>
        </w:rPr>
        <w:t>To Receive the clerk’s report on the Sandringham</w:t>
      </w:r>
    </w:p>
    <w:p w14:paraId="0696F515" w14:textId="5A899F6D" w:rsidR="00A55455" w:rsidRDefault="00A55455" w:rsidP="00CB2CCB">
      <w:pPr>
        <w:ind w:left="720"/>
      </w:pPr>
      <w:r>
        <w:t xml:space="preserve">The clerk </w:t>
      </w:r>
      <w:r w:rsidR="00502707">
        <w:t>informed the meeti</w:t>
      </w:r>
      <w:r w:rsidR="00931E74">
        <w:t xml:space="preserve">ng that he had attended a meeting held at the Sandringham Estate offices on </w:t>
      </w:r>
      <w:r w:rsidR="00EB22F8">
        <w:t>20</w:t>
      </w:r>
      <w:r w:rsidR="00EB22F8" w:rsidRPr="00EB22F8">
        <w:rPr>
          <w:vertAlign w:val="superscript"/>
        </w:rPr>
        <w:t>th</w:t>
      </w:r>
      <w:r w:rsidR="00EB22F8">
        <w:t xml:space="preserve"> January at which the organisers of both the RHS and </w:t>
      </w:r>
      <w:r w:rsidR="007449A4">
        <w:t>Live concerts updated attendees on the learnings from last year’s concerts</w:t>
      </w:r>
      <w:r w:rsidR="00E70CBE">
        <w:t xml:space="preserve">, The calendar of events for 2026 was outlined as were the progress </w:t>
      </w:r>
      <w:r w:rsidR="00B0074D">
        <w:t>with the planning of the events.</w:t>
      </w:r>
      <w:r w:rsidR="00F34FDD">
        <w:t xml:space="preserve"> </w:t>
      </w:r>
      <w:r w:rsidR="006206D7">
        <w:t xml:space="preserve">The visitor numbers for the four days of concerts in 2025 were 10539, </w:t>
      </w:r>
      <w:r w:rsidR="00CE63D9">
        <w:t xml:space="preserve">17683, 24335 &amp; 19884 respectively, </w:t>
      </w:r>
      <w:r w:rsidR="00B45F48">
        <w:t xml:space="preserve">the calculation for </w:t>
      </w:r>
      <w:r w:rsidR="00DD1ECC">
        <w:t xml:space="preserve">estimating cars </w:t>
      </w:r>
      <w:r w:rsidR="00566315">
        <w:t>numbers is to divide the total visitors by 2.2</w:t>
      </w:r>
      <w:r w:rsidR="003D73A8">
        <w:t xml:space="preserve"> which indicates the </w:t>
      </w:r>
      <w:r w:rsidR="00FC7291">
        <w:t xml:space="preserve">impact the show traffic has on the local area. It was pointed out that whilst the car parks were clear of cars within ninety minutes of the end of each show, the </w:t>
      </w:r>
      <w:r w:rsidR="00AE6F2E">
        <w:t>traffic then restricts the wider area</w:t>
      </w:r>
      <w:r w:rsidR="00A94164">
        <w:t xml:space="preserve"> with anecdotal reports of travel time back to Ely taking up to two hours. The suggestion was made that this </w:t>
      </w:r>
      <w:r w:rsidR="00CB2CCB">
        <w:t>year’s</w:t>
      </w:r>
      <w:r w:rsidR="00A94164">
        <w:t xml:space="preserve"> traffic management plans </w:t>
      </w:r>
      <w:r w:rsidR="001B54FF">
        <w:t xml:space="preserve">also take in to account the impact on roads across a wider area than </w:t>
      </w:r>
      <w:r w:rsidR="00CB2CCB">
        <w:t>the show site.</w:t>
      </w:r>
    </w:p>
    <w:p w14:paraId="1EC0EFD2" w14:textId="64124E05" w:rsidR="007C6B86" w:rsidRDefault="00E506A8" w:rsidP="00CB2CCB">
      <w:pPr>
        <w:ind w:left="720"/>
      </w:pPr>
      <w:r>
        <w:t xml:space="preserve">Heritage Live [ the concert organiser] </w:t>
      </w:r>
      <w:r w:rsidR="00465096">
        <w:t>listed the many learnings from last year’s events nd have factored them in to the traffic management plans for 2026</w:t>
      </w:r>
      <w:r w:rsidR="00FB6FFB">
        <w:t>. The organiser of the RHS event</w:t>
      </w:r>
      <w:r w:rsidR="00705B33">
        <w:t xml:space="preserve"> talked about their plans for traffic management, safety etc</w:t>
      </w:r>
      <w:r w:rsidR="002128A1">
        <w:t xml:space="preserve">. They estimate between </w:t>
      </w:r>
      <w:r w:rsidR="002128A1">
        <w:lastRenderedPageBreak/>
        <w:t>15,000 and 20,000 visi</w:t>
      </w:r>
      <w:r w:rsidR="00851CB6">
        <w:t xml:space="preserve">tors per day to the event which begins on </w:t>
      </w:r>
      <w:r w:rsidR="00782E96">
        <w:t xml:space="preserve">22 July </w:t>
      </w:r>
      <w:r w:rsidR="00603C76">
        <w:t xml:space="preserve">until 26 July. The main timeframe for arrivals is between 09.00 and </w:t>
      </w:r>
      <w:r w:rsidR="00280C01">
        <w:t>11.00 each day, it was pointed out that the 22 July is the busiest day on the coastal roads and the addition of show traffic will exacerbate an already congested road system</w:t>
      </w:r>
      <w:r w:rsidR="004E19E2">
        <w:t xml:space="preserve">. Further comment was made regarding the impact on commuters, care </w:t>
      </w:r>
      <w:r w:rsidR="00B075AB">
        <w:t>workers,</w:t>
      </w:r>
      <w:r w:rsidR="004E19E2">
        <w:t xml:space="preserve"> and emergency services</w:t>
      </w:r>
      <w:r w:rsidR="003955EC">
        <w:t xml:space="preserve"> </w:t>
      </w:r>
      <w:r w:rsidR="005B516E">
        <w:t>due to the 09.00 to 11.00 peak flow RHS expects in visitors.</w:t>
      </w:r>
    </w:p>
    <w:p w14:paraId="23144BBB" w14:textId="019B0660" w:rsidR="002174EC" w:rsidRDefault="002174EC" w:rsidP="00CB2CCB">
      <w:pPr>
        <w:ind w:left="720"/>
      </w:pPr>
      <w:r>
        <w:t xml:space="preserve">The meeting was positive and further meetings will be held to </w:t>
      </w:r>
      <w:r w:rsidR="005D003C">
        <w:t xml:space="preserve">keep parish, </w:t>
      </w:r>
      <w:r w:rsidR="00B075AB">
        <w:t>borough,</w:t>
      </w:r>
      <w:r w:rsidR="005D003C">
        <w:t xml:space="preserve"> and county </w:t>
      </w:r>
      <w:r w:rsidR="00B075AB">
        <w:t>councils’</w:t>
      </w:r>
      <w:r w:rsidR="005D003C">
        <w:t xml:space="preserve"> update</w:t>
      </w:r>
      <w:r w:rsidR="008D2650">
        <w:t xml:space="preserve">. The borough council have kindly offered their offices as a venue for future meetings </w:t>
      </w:r>
      <w:r w:rsidR="00B71313">
        <w:t>which the Sandringham Estate agreed to.</w:t>
      </w:r>
    </w:p>
    <w:p w14:paraId="348B1C35" w14:textId="10257085" w:rsidR="00551E63" w:rsidRDefault="00180462" w:rsidP="00D663C9">
      <w:pPr>
        <w:rPr>
          <w:b/>
          <w:bCs/>
        </w:rPr>
      </w:pPr>
      <w:r>
        <w:rPr>
          <w:b/>
          <w:bCs/>
        </w:rPr>
        <w:t>26.08 Planning</w:t>
      </w:r>
    </w:p>
    <w:p w14:paraId="2DE6F718" w14:textId="032ED5B0" w:rsidR="00180462" w:rsidRDefault="00180462" w:rsidP="00C057DF">
      <w:pPr>
        <w:ind w:left="720"/>
      </w:pPr>
      <w:r w:rsidRPr="00C057DF">
        <w:t xml:space="preserve">The meeting was informed that the Congham House planning application was due to be </w:t>
      </w:r>
      <w:r w:rsidR="006F5C8F" w:rsidRPr="00C057DF">
        <w:t>debated upon on Monday 2 February. Consultees and members of the parish are allowed to speak in support or objection to the application</w:t>
      </w:r>
      <w:r w:rsidR="0035251E" w:rsidRPr="00C057DF">
        <w:t xml:space="preserve"> if they register their desire to do so with the borough council. The </w:t>
      </w:r>
      <w:r w:rsidR="00316651" w:rsidRPr="00C057DF">
        <w:t xml:space="preserve">council wish to reiterate their objection to the plan and the clerk was asked to </w:t>
      </w:r>
      <w:r w:rsidR="00185F07" w:rsidRPr="00C057DF">
        <w:t xml:space="preserve">register to speak on behalf of the parish council. The clerk confirmed he would </w:t>
      </w:r>
      <w:r w:rsidR="00C057DF" w:rsidRPr="00C057DF">
        <w:t>do so.</w:t>
      </w:r>
    </w:p>
    <w:p w14:paraId="438E5387" w14:textId="63284982" w:rsidR="00C057DF" w:rsidRDefault="00C057DF" w:rsidP="00C057DF">
      <w:pPr>
        <w:ind w:left="720"/>
      </w:pPr>
      <w:r>
        <w:t>In other planning m</w:t>
      </w:r>
      <w:r w:rsidR="00427CAA">
        <w:t xml:space="preserve">atters Cllr </w:t>
      </w:r>
      <w:r w:rsidR="006F4025">
        <w:t>Rust informed the meeting that the right to appeal the planning decision</w:t>
      </w:r>
      <w:r w:rsidR="00211EFC">
        <w:t xml:space="preserve"> for the stables in Grassy Lane has been </w:t>
      </w:r>
      <w:r w:rsidR="00F907FA">
        <w:t>refused which is a great disappointment to the applicants.</w:t>
      </w:r>
    </w:p>
    <w:p w14:paraId="547952C0" w14:textId="4938D428" w:rsidR="00F907FA" w:rsidRDefault="00F907FA" w:rsidP="00F907FA">
      <w:pPr>
        <w:rPr>
          <w:b/>
          <w:bCs/>
        </w:rPr>
      </w:pPr>
      <w:r>
        <w:rPr>
          <w:b/>
          <w:bCs/>
        </w:rPr>
        <w:t xml:space="preserve">26.09 </w:t>
      </w:r>
      <w:r w:rsidR="00D91181">
        <w:rPr>
          <w:b/>
          <w:bCs/>
        </w:rPr>
        <w:t>Councillors Reports.</w:t>
      </w:r>
    </w:p>
    <w:p w14:paraId="5E14386E" w14:textId="07D7EA87" w:rsidR="00D91181" w:rsidRDefault="00D91181" w:rsidP="00F907FA">
      <w:r>
        <w:rPr>
          <w:b/>
          <w:bCs/>
        </w:rPr>
        <w:tab/>
      </w:r>
      <w:r w:rsidR="00C15B33">
        <w:t xml:space="preserve">Cllr Grange mentioned the need for the road signs in St Andrew’s Lane to </w:t>
      </w:r>
      <w:r w:rsidR="00026672">
        <w:t>be cleaned.</w:t>
      </w:r>
    </w:p>
    <w:p w14:paraId="013ADE67" w14:textId="60BDFA9A" w:rsidR="00026672" w:rsidRDefault="00026672" w:rsidP="003543DB">
      <w:pPr>
        <w:ind w:left="720"/>
      </w:pPr>
      <w:r>
        <w:t xml:space="preserve">Cllr Rust </w:t>
      </w:r>
      <w:r w:rsidR="00A65734">
        <w:t xml:space="preserve">mentioned an accident on the series of bends near his home, a speeding motorist </w:t>
      </w:r>
      <w:r w:rsidR="00AD5DC5">
        <w:t xml:space="preserve">lost control of their vehicle which </w:t>
      </w:r>
      <w:r w:rsidR="00CB46A4">
        <w:t xml:space="preserve">became airborne before ending </w:t>
      </w:r>
      <w:r w:rsidR="00882B19">
        <w:t xml:space="preserve">up in a field. </w:t>
      </w:r>
      <w:r w:rsidR="00DF5B2E">
        <w:t>Fortunately,</w:t>
      </w:r>
      <w:r w:rsidR="00882B19">
        <w:t xml:space="preserve"> the driver and occupants were unhurt, no other vehicles were </w:t>
      </w:r>
      <w:r w:rsidR="00FC679F">
        <w:t xml:space="preserve">involved but the incident demonstrates the need for a reduction in the speed limit </w:t>
      </w:r>
      <w:r w:rsidR="003543DB">
        <w:t>in that area.</w:t>
      </w:r>
    </w:p>
    <w:p w14:paraId="194AC360" w14:textId="77777777" w:rsidR="00DF5B2E" w:rsidRDefault="00DF5B2E" w:rsidP="00DF5B2E"/>
    <w:p w14:paraId="4B8DFAE3" w14:textId="1FA1E299" w:rsidR="00DF5B2E" w:rsidRDefault="00037BB1" w:rsidP="00673D2A">
      <w:pPr>
        <w:rPr>
          <w:b/>
          <w:bCs/>
        </w:rPr>
      </w:pPr>
      <w:r>
        <w:rPr>
          <w:b/>
          <w:bCs/>
        </w:rPr>
        <w:t xml:space="preserve">26.10 Date and time of next meeting </w:t>
      </w:r>
      <w:r w:rsidR="002C3222">
        <w:rPr>
          <w:b/>
          <w:bCs/>
        </w:rPr>
        <w:t>–</w:t>
      </w:r>
      <w:r>
        <w:rPr>
          <w:b/>
          <w:bCs/>
        </w:rPr>
        <w:t xml:space="preserve"> </w:t>
      </w:r>
      <w:r w:rsidR="002C3222">
        <w:rPr>
          <w:b/>
          <w:bCs/>
        </w:rPr>
        <w:t>Wednesday 25</w:t>
      </w:r>
      <w:r w:rsidR="002C3222" w:rsidRPr="002C3222">
        <w:rPr>
          <w:b/>
          <w:bCs/>
          <w:vertAlign w:val="superscript"/>
        </w:rPr>
        <w:t>th</w:t>
      </w:r>
      <w:r w:rsidR="002C3222">
        <w:rPr>
          <w:b/>
          <w:bCs/>
        </w:rPr>
        <w:t xml:space="preserve"> March 2026</w:t>
      </w:r>
      <w:r w:rsidR="00673D2A">
        <w:rPr>
          <w:b/>
          <w:bCs/>
        </w:rPr>
        <w:t xml:space="preserve"> at St Andrew’s Church</w:t>
      </w:r>
    </w:p>
    <w:p w14:paraId="02285942" w14:textId="77777777" w:rsidR="006C2B97" w:rsidRDefault="006C2B97" w:rsidP="00673D2A">
      <w:pPr>
        <w:rPr>
          <w:b/>
          <w:bCs/>
        </w:rPr>
      </w:pPr>
    </w:p>
    <w:p w14:paraId="2CA78C45" w14:textId="77777777" w:rsidR="006C2B97" w:rsidRDefault="006C2B97" w:rsidP="00673D2A">
      <w:pPr>
        <w:rPr>
          <w:b/>
          <w:bCs/>
        </w:rPr>
      </w:pPr>
    </w:p>
    <w:p w14:paraId="152A058F" w14:textId="77777777" w:rsidR="006C2B97" w:rsidRDefault="006C2B97" w:rsidP="00673D2A">
      <w:pPr>
        <w:rPr>
          <w:b/>
          <w:bCs/>
        </w:rPr>
      </w:pPr>
    </w:p>
    <w:p w14:paraId="653ABB3A" w14:textId="77777777" w:rsidR="006C2B97" w:rsidRDefault="006C2B97" w:rsidP="00673D2A">
      <w:pPr>
        <w:rPr>
          <w:b/>
          <w:bCs/>
        </w:rPr>
      </w:pPr>
    </w:p>
    <w:p w14:paraId="0229001F" w14:textId="730D48F4" w:rsidR="006C2B97" w:rsidRPr="00037BB1" w:rsidRDefault="006C2B97" w:rsidP="00673D2A">
      <w:pPr>
        <w:rPr>
          <w:b/>
          <w:bCs/>
        </w:rPr>
      </w:pPr>
      <w:r>
        <w:rPr>
          <w:b/>
          <w:bCs/>
        </w:rPr>
        <w:t>Chairman</w:t>
      </w:r>
      <w:r>
        <w:rPr>
          <w:b/>
          <w:bCs/>
        </w:rPr>
        <w:tab/>
      </w:r>
      <w:r>
        <w:rPr>
          <w:b/>
          <w:bCs/>
        </w:rPr>
        <w:tab/>
      </w:r>
      <w:r>
        <w:rPr>
          <w:b/>
          <w:bCs/>
        </w:rPr>
        <w:tab/>
      </w:r>
      <w:r>
        <w:rPr>
          <w:b/>
          <w:bCs/>
        </w:rPr>
        <w:tab/>
      </w:r>
      <w:r>
        <w:rPr>
          <w:b/>
          <w:bCs/>
        </w:rPr>
        <w:tab/>
      </w:r>
      <w:r>
        <w:rPr>
          <w:b/>
          <w:bCs/>
        </w:rPr>
        <w:tab/>
      </w:r>
      <w:r>
        <w:rPr>
          <w:b/>
          <w:bCs/>
        </w:rPr>
        <w:tab/>
      </w:r>
      <w:r>
        <w:rPr>
          <w:b/>
          <w:bCs/>
        </w:rPr>
        <w:tab/>
        <w:t>28/03/2026</w:t>
      </w:r>
    </w:p>
    <w:p w14:paraId="79C65FA0" w14:textId="77777777" w:rsidR="00337BEC" w:rsidRPr="0097778F" w:rsidRDefault="00337BEC" w:rsidP="0097778F">
      <w:pPr>
        <w:ind w:left="720"/>
      </w:pPr>
    </w:p>
    <w:sectPr w:rsidR="00337BEC" w:rsidRPr="0097778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87D5" w14:textId="77777777" w:rsidR="000B16E0" w:rsidRDefault="000B16E0" w:rsidP="00625B45">
      <w:pPr>
        <w:spacing w:after="0" w:line="240" w:lineRule="auto"/>
      </w:pPr>
      <w:r>
        <w:separator/>
      </w:r>
    </w:p>
  </w:endnote>
  <w:endnote w:type="continuationSeparator" w:id="0">
    <w:p w14:paraId="7213D9E0" w14:textId="77777777" w:rsidR="000B16E0" w:rsidRDefault="000B16E0" w:rsidP="00625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3BB0" w14:textId="77777777" w:rsidR="00625B45" w:rsidRDefault="00625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13C9" w14:textId="77777777" w:rsidR="00625B45" w:rsidRDefault="00625B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B5A0" w14:textId="77777777" w:rsidR="00625B45" w:rsidRDefault="00625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81E9" w14:textId="77777777" w:rsidR="000B16E0" w:rsidRDefault="000B16E0" w:rsidP="00625B45">
      <w:pPr>
        <w:spacing w:after="0" w:line="240" w:lineRule="auto"/>
      </w:pPr>
      <w:r>
        <w:separator/>
      </w:r>
    </w:p>
  </w:footnote>
  <w:footnote w:type="continuationSeparator" w:id="0">
    <w:p w14:paraId="46E49F44" w14:textId="77777777" w:rsidR="000B16E0" w:rsidRDefault="000B16E0" w:rsidP="00625B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44A5" w14:textId="77777777" w:rsidR="00625B45" w:rsidRDefault="00625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109477"/>
      <w:docPartObj>
        <w:docPartGallery w:val="Watermarks"/>
        <w:docPartUnique/>
      </w:docPartObj>
    </w:sdtPr>
    <w:sdtContent>
      <w:p w14:paraId="3F3C30DC" w14:textId="5E55D6B5" w:rsidR="00625B45" w:rsidRDefault="00625B45">
        <w:pPr>
          <w:pStyle w:val="Header"/>
        </w:pPr>
        <w:r>
          <w:rPr>
            <w:noProof/>
          </w:rPr>
          <w:pict w14:anchorId="42BA87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216E" w14:textId="77777777" w:rsidR="00625B45" w:rsidRDefault="00625B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7577"/>
    <w:rsid w:val="00026672"/>
    <w:rsid w:val="00026DDA"/>
    <w:rsid w:val="00034B50"/>
    <w:rsid w:val="00036E11"/>
    <w:rsid w:val="00037BB1"/>
    <w:rsid w:val="00087F6C"/>
    <w:rsid w:val="00093C96"/>
    <w:rsid w:val="000B16E0"/>
    <w:rsid w:val="000C0E86"/>
    <w:rsid w:val="001129E8"/>
    <w:rsid w:val="00113F0C"/>
    <w:rsid w:val="00180462"/>
    <w:rsid w:val="0018197E"/>
    <w:rsid w:val="00185F07"/>
    <w:rsid w:val="0019699D"/>
    <w:rsid w:val="001B54FF"/>
    <w:rsid w:val="00207B29"/>
    <w:rsid w:val="00211EFC"/>
    <w:rsid w:val="002128A1"/>
    <w:rsid w:val="00215C15"/>
    <w:rsid w:val="002174EC"/>
    <w:rsid w:val="00263A74"/>
    <w:rsid w:val="00280C01"/>
    <w:rsid w:val="002B79DA"/>
    <w:rsid w:val="002C1FC8"/>
    <w:rsid w:val="002C3222"/>
    <w:rsid w:val="002C6D4A"/>
    <w:rsid w:val="00316651"/>
    <w:rsid w:val="0032737B"/>
    <w:rsid w:val="00337BEC"/>
    <w:rsid w:val="0035251E"/>
    <w:rsid w:val="003543DB"/>
    <w:rsid w:val="00360D93"/>
    <w:rsid w:val="003761AC"/>
    <w:rsid w:val="003955EC"/>
    <w:rsid w:val="003D73A8"/>
    <w:rsid w:val="003F624D"/>
    <w:rsid w:val="00427CAA"/>
    <w:rsid w:val="00465096"/>
    <w:rsid w:val="00475CE7"/>
    <w:rsid w:val="004A3FBD"/>
    <w:rsid w:val="004E19E2"/>
    <w:rsid w:val="00502707"/>
    <w:rsid w:val="0051752F"/>
    <w:rsid w:val="00551E63"/>
    <w:rsid w:val="00566315"/>
    <w:rsid w:val="005B516E"/>
    <w:rsid w:val="005D003C"/>
    <w:rsid w:val="005E3641"/>
    <w:rsid w:val="00603C76"/>
    <w:rsid w:val="006206D7"/>
    <w:rsid w:val="00625B45"/>
    <w:rsid w:val="006423B6"/>
    <w:rsid w:val="00673D2A"/>
    <w:rsid w:val="006A10EA"/>
    <w:rsid w:val="006B021C"/>
    <w:rsid w:val="006C2B97"/>
    <w:rsid w:val="006F4025"/>
    <w:rsid w:val="006F5C8F"/>
    <w:rsid w:val="00705B33"/>
    <w:rsid w:val="007449A4"/>
    <w:rsid w:val="00763E5D"/>
    <w:rsid w:val="00782E96"/>
    <w:rsid w:val="007C6B86"/>
    <w:rsid w:val="008221A8"/>
    <w:rsid w:val="00851CB6"/>
    <w:rsid w:val="00882B19"/>
    <w:rsid w:val="00893BB8"/>
    <w:rsid w:val="008C044F"/>
    <w:rsid w:val="008D2650"/>
    <w:rsid w:val="008F45F7"/>
    <w:rsid w:val="00925FF9"/>
    <w:rsid w:val="00931E74"/>
    <w:rsid w:val="0097778F"/>
    <w:rsid w:val="009B2865"/>
    <w:rsid w:val="009B741D"/>
    <w:rsid w:val="009C2807"/>
    <w:rsid w:val="009D0F21"/>
    <w:rsid w:val="009E0E55"/>
    <w:rsid w:val="009E75CE"/>
    <w:rsid w:val="00A37CE9"/>
    <w:rsid w:val="00A55455"/>
    <w:rsid w:val="00A65734"/>
    <w:rsid w:val="00A94164"/>
    <w:rsid w:val="00AD5411"/>
    <w:rsid w:val="00AD5DC5"/>
    <w:rsid w:val="00AE6F2E"/>
    <w:rsid w:val="00AF62AD"/>
    <w:rsid w:val="00B0074D"/>
    <w:rsid w:val="00B075AB"/>
    <w:rsid w:val="00B42926"/>
    <w:rsid w:val="00B45F48"/>
    <w:rsid w:val="00B71313"/>
    <w:rsid w:val="00B84862"/>
    <w:rsid w:val="00C057DF"/>
    <w:rsid w:val="00C05A65"/>
    <w:rsid w:val="00C15B33"/>
    <w:rsid w:val="00C34815"/>
    <w:rsid w:val="00C96B1D"/>
    <w:rsid w:val="00CA0C55"/>
    <w:rsid w:val="00CB2CCB"/>
    <w:rsid w:val="00CB46A4"/>
    <w:rsid w:val="00CE49E1"/>
    <w:rsid w:val="00CE63D9"/>
    <w:rsid w:val="00D10F74"/>
    <w:rsid w:val="00D661A4"/>
    <w:rsid w:val="00D663C9"/>
    <w:rsid w:val="00D91181"/>
    <w:rsid w:val="00DB7504"/>
    <w:rsid w:val="00DD1ECC"/>
    <w:rsid w:val="00DE40E0"/>
    <w:rsid w:val="00DF5B2E"/>
    <w:rsid w:val="00E06311"/>
    <w:rsid w:val="00E27302"/>
    <w:rsid w:val="00E37028"/>
    <w:rsid w:val="00E506A8"/>
    <w:rsid w:val="00E70CBE"/>
    <w:rsid w:val="00E72D25"/>
    <w:rsid w:val="00EA1B6C"/>
    <w:rsid w:val="00EB1904"/>
    <w:rsid w:val="00EB22F8"/>
    <w:rsid w:val="00EC412A"/>
    <w:rsid w:val="00EF47F3"/>
    <w:rsid w:val="00F04AB6"/>
    <w:rsid w:val="00F34FDD"/>
    <w:rsid w:val="00F907FA"/>
    <w:rsid w:val="00FB56FD"/>
    <w:rsid w:val="00FB6FFB"/>
    <w:rsid w:val="00FC4EDD"/>
    <w:rsid w:val="00FC679F"/>
    <w:rsid w:val="00FC7291"/>
    <w:rsid w:val="00FC74E4"/>
    <w:rsid w:val="00FC7577"/>
    <w:rsid w:val="00FD3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D2BEB"/>
  <w15:chartTrackingRefBased/>
  <w15:docId w15:val="{C8A07D04-9073-4201-B440-2CC22CE8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577"/>
  </w:style>
  <w:style w:type="paragraph" w:styleId="Heading1">
    <w:name w:val="heading 1"/>
    <w:basedOn w:val="Normal"/>
    <w:next w:val="Normal"/>
    <w:link w:val="Heading1Char"/>
    <w:uiPriority w:val="9"/>
    <w:qFormat/>
    <w:rsid w:val="00FC75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75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75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75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75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75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5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5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5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5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75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75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75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75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7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577"/>
    <w:rPr>
      <w:rFonts w:eastAsiaTheme="majorEastAsia" w:cstheme="majorBidi"/>
      <w:color w:val="272727" w:themeColor="text1" w:themeTint="D8"/>
    </w:rPr>
  </w:style>
  <w:style w:type="paragraph" w:styleId="Title">
    <w:name w:val="Title"/>
    <w:basedOn w:val="Normal"/>
    <w:next w:val="Normal"/>
    <w:link w:val="TitleChar"/>
    <w:uiPriority w:val="10"/>
    <w:qFormat/>
    <w:rsid w:val="00FC7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5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577"/>
    <w:pPr>
      <w:spacing w:before="160"/>
      <w:jc w:val="center"/>
    </w:pPr>
    <w:rPr>
      <w:i/>
      <w:iCs/>
      <w:color w:val="404040" w:themeColor="text1" w:themeTint="BF"/>
    </w:rPr>
  </w:style>
  <w:style w:type="character" w:customStyle="1" w:styleId="QuoteChar">
    <w:name w:val="Quote Char"/>
    <w:basedOn w:val="DefaultParagraphFont"/>
    <w:link w:val="Quote"/>
    <w:uiPriority w:val="29"/>
    <w:rsid w:val="00FC7577"/>
    <w:rPr>
      <w:i/>
      <w:iCs/>
      <w:color w:val="404040" w:themeColor="text1" w:themeTint="BF"/>
    </w:rPr>
  </w:style>
  <w:style w:type="paragraph" w:styleId="ListParagraph">
    <w:name w:val="List Paragraph"/>
    <w:basedOn w:val="Normal"/>
    <w:uiPriority w:val="34"/>
    <w:qFormat/>
    <w:rsid w:val="00FC7577"/>
    <w:pPr>
      <w:ind w:left="720"/>
      <w:contextualSpacing/>
    </w:pPr>
  </w:style>
  <w:style w:type="character" w:styleId="IntenseEmphasis">
    <w:name w:val="Intense Emphasis"/>
    <w:basedOn w:val="DefaultParagraphFont"/>
    <w:uiPriority w:val="21"/>
    <w:qFormat/>
    <w:rsid w:val="00FC7577"/>
    <w:rPr>
      <w:i/>
      <w:iCs/>
      <w:color w:val="2F5496" w:themeColor="accent1" w:themeShade="BF"/>
    </w:rPr>
  </w:style>
  <w:style w:type="paragraph" w:styleId="IntenseQuote">
    <w:name w:val="Intense Quote"/>
    <w:basedOn w:val="Normal"/>
    <w:next w:val="Normal"/>
    <w:link w:val="IntenseQuoteChar"/>
    <w:uiPriority w:val="30"/>
    <w:qFormat/>
    <w:rsid w:val="00FC75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7577"/>
    <w:rPr>
      <w:i/>
      <w:iCs/>
      <w:color w:val="2F5496" w:themeColor="accent1" w:themeShade="BF"/>
    </w:rPr>
  </w:style>
  <w:style w:type="character" w:styleId="IntenseReference">
    <w:name w:val="Intense Reference"/>
    <w:basedOn w:val="DefaultParagraphFont"/>
    <w:uiPriority w:val="32"/>
    <w:qFormat/>
    <w:rsid w:val="00FC7577"/>
    <w:rPr>
      <w:b/>
      <w:bCs/>
      <w:smallCaps/>
      <w:color w:val="2F5496" w:themeColor="accent1" w:themeShade="BF"/>
      <w:spacing w:val="5"/>
    </w:rPr>
  </w:style>
  <w:style w:type="character" w:styleId="CommentReference">
    <w:name w:val="annotation reference"/>
    <w:basedOn w:val="DefaultParagraphFont"/>
    <w:uiPriority w:val="99"/>
    <w:semiHidden/>
    <w:unhideWhenUsed/>
    <w:rsid w:val="00FC7577"/>
    <w:rPr>
      <w:sz w:val="16"/>
      <w:szCs w:val="16"/>
    </w:rPr>
  </w:style>
  <w:style w:type="paragraph" w:styleId="CommentText">
    <w:name w:val="annotation text"/>
    <w:basedOn w:val="Normal"/>
    <w:link w:val="CommentTextChar"/>
    <w:uiPriority w:val="99"/>
    <w:semiHidden/>
    <w:unhideWhenUsed/>
    <w:rsid w:val="00FC7577"/>
    <w:pPr>
      <w:spacing w:line="240" w:lineRule="auto"/>
    </w:pPr>
    <w:rPr>
      <w:sz w:val="20"/>
      <w:szCs w:val="20"/>
    </w:rPr>
  </w:style>
  <w:style w:type="character" w:customStyle="1" w:styleId="CommentTextChar">
    <w:name w:val="Comment Text Char"/>
    <w:basedOn w:val="DefaultParagraphFont"/>
    <w:link w:val="CommentText"/>
    <w:uiPriority w:val="99"/>
    <w:semiHidden/>
    <w:rsid w:val="00FC7577"/>
    <w:rPr>
      <w:sz w:val="20"/>
      <w:szCs w:val="20"/>
    </w:rPr>
  </w:style>
  <w:style w:type="paragraph" w:styleId="CommentSubject">
    <w:name w:val="annotation subject"/>
    <w:basedOn w:val="CommentText"/>
    <w:next w:val="CommentText"/>
    <w:link w:val="CommentSubjectChar"/>
    <w:uiPriority w:val="99"/>
    <w:semiHidden/>
    <w:unhideWhenUsed/>
    <w:rsid w:val="00FC7577"/>
    <w:rPr>
      <w:b/>
      <w:bCs/>
    </w:rPr>
  </w:style>
  <w:style w:type="character" w:customStyle="1" w:styleId="CommentSubjectChar">
    <w:name w:val="Comment Subject Char"/>
    <w:basedOn w:val="CommentTextChar"/>
    <w:link w:val="CommentSubject"/>
    <w:uiPriority w:val="99"/>
    <w:semiHidden/>
    <w:rsid w:val="00FC7577"/>
    <w:rPr>
      <w:b/>
      <w:bCs/>
      <w:sz w:val="20"/>
      <w:szCs w:val="20"/>
    </w:rPr>
  </w:style>
  <w:style w:type="paragraph" w:styleId="Header">
    <w:name w:val="header"/>
    <w:basedOn w:val="Normal"/>
    <w:link w:val="HeaderChar"/>
    <w:uiPriority w:val="99"/>
    <w:unhideWhenUsed/>
    <w:rsid w:val="00625B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B45"/>
  </w:style>
  <w:style w:type="paragraph" w:styleId="Footer">
    <w:name w:val="footer"/>
    <w:basedOn w:val="Normal"/>
    <w:link w:val="FooterChar"/>
    <w:uiPriority w:val="99"/>
    <w:unhideWhenUsed/>
    <w:rsid w:val="00625B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3</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124</cp:revision>
  <cp:lastPrinted>2026-02-08T20:13:00Z</cp:lastPrinted>
  <dcterms:created xsi:type="dcterms:W3CDTF">2026-02-05T17:26:00Z</dcterms:created>
  <dcterms:modified xsi:type="dcterms:W3CDTF">2026-02-08T20:13:00Z</dcterms:modified>
</cp:coreProperties>
</file>