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B2961" w14:textId="77777777" w:rsidR="005A4640" w:rsidRPr="00D03BEA" w:rsidRDefault="005A4640" w:rsidP="005A4640">
      <w:pPr>
        <w:jc w:val="center"/>
        <w:rPr>
          <w:b/>
          <w:bCs/>
          <w:sz w:val="28"/>
          <w:szCs w:val="28"/>
        </w:rPr>
      </w:pPr>
      <w:r w:rsidRPr="00D03BEA">
        <w:rPr>
          <w:b/>
          <w:bCs/>
          <w:sz w:val="28"/>
          <w:szCs w:val="28"/>
        </w:rPr>
        <w:t>Congham Parish Council</w:t>
      </w:r>
    </w:p>
    <w:p w14:paraId="5BCF7136" w14:textId="593EF1C7" w:rsidR="005A4640" w:rsidRPr="00D03BEA" w:rsidRDefault="005A4640" w:rsidP="005A4640">
      <w:pPr>
        <w:jc w:val="center"/>
        <w:rPr>
          <w:b/>
          <w:bCs/>
          <w:sz w:val="28"/>
          <w:szCs w:val="28"/>
        </w:rPr>
      </w:pPr>
      <w:r w:rsidRPr="00D03BEA">
        <w:rPr>
          <w:b/>
          <w:bCs/>
          <w:sz w:val="28"/>
          <w:szCs w:val="28"/>
        </w:rPr>
        <w:t>Parish Council Meeting</w:t>
      </w:r>
    </w:p>
    <w:p w14:paraId="403711F0" w14:textId="7B09CA1E" w:rsidR="005A4640" w:rsidRPr="00D03BEA" w:rsidRDefault="005A4640" w:rsidP="005A4640">
      <w:pPr>
        <w:jc w:val="center"/>
        <w:rPr>
          <w:b/>
          <w:bCs/>
          <w:sz w:val="28"/>
          <w:szCs w:val="28"/>
        </w:rPr>
      </w:pPr>
      <w:r>
        <w:rPr>
          <w:b/>
          <w:bCs/>
          <w:sz w:val="28"/>
          <w:szCs w:val="28"/>
        </w:rPr>
        <w:t>Wednesday 29</w:t>
      </w:r>
      <w:r w:rsidRPr="005A4640">
        <w:rPr>
          <w:b/>
          <w:bCs/>
          <w:sz w:val="28"/>
          <w:szCs w:val="28"/>
          <w:vertAlign w:val="superscript"/>
        </w:rPr>
        <w:t>th</w:t>
      </w:r>
      <w:r>
        <w:rPr>
          <w:b/>
          <w:bCs/>
          <w:sz w:val="28"/>
          <w:szCs w:val="28"/>
        </w:rPr>
        <w:t xml:space="preserve"> July 2026</w:t>
      </w:r>
      <w:r w:rsidRPr="00D03BEA">
        <w:rPr>
          <w:b/>
          <w:bCs/>
          <w:sz w:val="28"/>
          <w:szCs w:val="28"/>
        </w:rPr>
        <w:t xml:space="preserve"> at 07.</w:t>
      </w:r>
      <w:r>
        <w:rPr>
          <w:b/>
          <w:bCs/>
          <w:sz w:val="28"/>
          <w:szCs w:val="28"/>
        </w:rPr>
        <w:t>0</w:t>
      </w:r>
      <w:r w:rsidRPr="00D03BEA">
        <w:rPr>
          <w:b/>
          <w:bCs/>
          <w:sz w:val="28"/>
          <w:szCs w:val="28"/>
        </w:rPr>
        <w:t>0pm St Andrews Church</w:t>
      </w:r>
    </w:p>
    <w:p w14:paraId="1BB7FE8E" w14:textId="77777777" w:rsidR="005A4640" w:rsidRDefault="005A4640" w:rsidP="005A4640">
      <w:pPr>
        <w:jc w:val="center"/>
      </w:pPr>
    </w:p>
    <w:p w14:paraId="7CAD434E" w14:textId="5C816889" w:rsidR="005A4640" w:rsidRDefault="005A4640" w:rsidP="005A4640">
      <w:r>
        <w:rPr>
          <w:b/>
          <w:bCs/>
        </w:rPr>
        <w:t xml:space="preserve">Present: </w:t>
      </w:r>
      <w:r>
        <w:t>Cllrs Grange [Vice-Chairman], Gri</w:t>
      </w:r>
      <w:r w:rsidR="00523253">
        <w:t>e</w:t>
      </w:r>
      <w:r>
        <w:t>f, Rust, Tilbrook and Weaver.</w:t>
      </w:r>
    </w:p>
    <w:p w14:paraId="1DFC109B" w14:textId="1D566B09" w:rsidR="005A4640" w:rsidRDefault="005A4640" w:rsidP="005A4640">
      <w:r>
        <w:rPr>
          <w:b/>
          <w:bCs/>
        </w:rPr>
        <w:t xml:space="preserve">In Attendance: </w:t>
      </w:r>
      <w:r>
        <w:t>Mr A.L.Loy [Clerk]</w:t>
      </w:r>
      <w:r w:rsidR="00126E1E">
        <w:t xml:space="preserve"> C.Cllr Jacqueline Fry</w:t>
      </w:r>
      <w:r>
        <w:t xml:space="preserve"> and </w:t>
      </w:r>
      <w:r w:rsidR="00126E1E">
        <w:t>4</w:t>
      </w:r>
      <w:r>
        <w:t xml:space="preserve"> members of the public.</w:t>
      </w:r>
    </w:p>
    <w:p w14:paraId="48D2C092" w14:textId="470D149F" w:rsidR="005A4640" w:rsidRDefault="005A4640" w:rsidP="005A4640">
      <w:pPr>
        <w:rPr>
          <w:b/>
          <w:bCs/>
        </w:rPr>
      </w:pPr>
      <w:r>
        <w:rPr>
          <w:b/>
          <w:bCs/>
        </w:rPr>
        <w:t>26.31 Welcome, Chairman’s report &amp; Apologies for Absence.</w:t>
      </w:r>
    </w:p>
    <w:p w14:paraId="157ACCE2" w14:textId="62E4E3E3" w:rsidR="005A4640" w:rsidRDefault="005A4640" w:rsidP="005A4640">
      <w:pPr>
        <w:ind w:left="720"/>
      </w:pPr>
      <w:r>
        <w:t>The Vice-chairman welcomed all to the meeting and asked the clerk for any apologies for absence. Cllr de Whalley had sent his apologies for absence.</w:t>
      </w:r>
    </w:p>
    <w:p w14:paraId="603C50AC" w14:textId="77777777" w:rsidR="005A4640" w:rsidRDefault="005A4640" w:rsidP="005A4640">
      <w:pPr>
        <w:rPr>
          <w:b/>
          <w:bCs/>
        </w:rPr>
      </w:pPr>
      <w:r>
        <w:rPr>
          <w:b/>
          <w:bCs/>
        </w:rPr>
        <w:t>26.32 To Receive Declarations of Interest. –</w:t>
      </w:r>
    </w:p>
    <w:p w14:paraId="714601A4" w14:textId="20AB21CC" w:rsidR="005A4640" w:rsidRDefault="005A4640" w:rsidP="005A4640">
      <w:pPr>
        <w:ind w:firstLine="720"/>
      </w:pPr>
      <w:r>
        <w:t>Cllr Tilbrook for Grimston Cricket Club. Cllr Grief for Hudson Fen.</w:t>
      </w:r>
    </w:p>
    <w:p w14:paraId="79ED5617" w14:textId="45AF8FDD" w:rsidR="005A4640" w:rsidRDefault="005A4640" w:rsidP="005A4640">
      <w:pPr>
        <w:rPr>
          <w:b/>
          <w:bCs/>
        </w:rPr>
      </w:pPr>
      <w:r>
        <w:rPr>
          <w:b/>
          <w:bCs/>
        </w:rPr>
        <w:t>26.33 To Accept the minutes of 27/05/26 as a true record.</w:t>
      </w:r>
    </w:p>
    <w:p w14:paraId="54AB1D84" w14:textId="6CC12F59" w:rsidR="005A4640" w:rsidRDefault="005A4640" w:rsidP="005A4640">
      <w:r>
        <w:rPr>
          <w:b/>
          <w:bCs/>
        </w:rPr>
        <w:tab/>
      </w:r>
      <w:r>
        <w:t>Cllr Rust proposed approval of the minutes, seconded by Cllr Tilbrook – resolved</w:t>
      </w:r>
    </w:p>
    <w:p w14:paraId="0E3E6D2D" w14:textId="0007906B" w:rsidR="005A4640" w:rsidRDefault="00126E1E" w:rsidP="005A4640">
      <w:pPr>
        <w:rPr>
          <w:i/>
          <w:iCs/>
        </w:rPr>
      </w:pPr>
      <w:r>
        <w:rPr>
          <w:i/>
          <w:iCs/>
        </w:rPr>
        <w:t>The Vice-chairman suspended the meeting to receive ward reports and parishioner’s questions.</w:t>
      </w:r>
    </w:p>
    <w:p w14:paraId="44D7B6D0" w14:textId="66A0032A" w:rsidR="00126E1E" w:rsidRDefault="00126E1E" w:rsidP="005A4640">
      <w:pPr>
        <w:rPr>
          <w:i/>
          <w:iCs/>
        </w:rPr>
      </w:pPr>
      <w:r>
        <w:rPr>
          <w:i/>
          <w:iCs/>
        </w:rPr>
        <w:t>C.Cllr Fry informed the meeting that the local members fund has been removed this financial year but she hopes it will be reinstated for the next financial year. The monies saved from the removal of the local members fund has been reallocated to support the fire brigade and highways. Cllr Fry stated that the new library recently opened in Kings Lynn has seen a 20% increase in footfall adding that on the upper level of the library there are meeting rooms which can be hired.</w:t>
      </w:r>
    </w:p>
    <w:p w14:paraId="4016864F" w14:textId="156F64D3" w:rsidR="00126E1E" w:rsidRDefault="00126E1E" w:rsidP="005A4640">
      <w:pPr>
        <w:rPr>
          <w:i/>
          <w:iCs/>
        </w:rPr>
      </w:pPr>
      <w:r>
        <w:rPr>
          <w:i/>
          <w:iCs/>
        </w:rPr>
        <w:t xml:space="preserve">A parishioner spoke of their concern regarding vehicles travelling at excessive speeds on the B1153 between Grimston and Hillington as it passes through Congham. The 40 mph speed limit ends </w:t>
      </w:r>
      <w:r w:rsidR="008639B9">
        <w:rPr>
          <w:i/>
          <w:iCs/>
        </w:rPr>
        <w:t>at the boundary of Grimston, becomes the national speed limit until the boundary to Hillington. The question of replacing the national speed limit on the stretch of B1153 with a 40 mph was raised. Cllr Rust suggested the newly appointed Police and Crime Commissioner be contacted to appraise him of the issue and dangers speeding motorists are creating. The clerk will raise the matter with the Police and Crime Commissioner, the MP for the ward and NCC Highways. C.Cllr Fry added that she would bring the matter to the attention of Highways during her next meeting with them.</w:t>
      </w:r>
    </w:p>
    <w:p w14:paraId="3E1C5514" w14:textId="055E7909" w:rsidR="008639B9" w:rsidRDefault="008639B9" w:rsidP="005A4640">
      <w:pPr>
        <w:rPr>
          <w:i/>
          <w:iCs/>
        </w:rPr>
      </w:pPr>
      <w:r>
        <w:rPr>
          <w:i/>
          <w:iCs/>
        </w:rPr>
        <w:t>A parishioner raised the issue of vehicles using the passing places in St Andrews Lane as parking spaces including some overnight parking. The clerk was asked to place a suitable notice in the parish noticeboard requesting that the passing places are kept free of vehicles to allow safe passage of vehicles travelling along St Andrews Lane</w:t>
      </w:r>
      <w:r w:rsidR="00347B8D">
        <w:rPr>
          <w:i/>
          <w:iCs/>
        </w:rPr>
        <w:t xml:space="preserve">, a similar notice will be added to the village magazine. </w:t>
      </w:r>
    </w:p>
    <w:p w14:paraId="3FB3AEE8" w14:textId="309B2931" w:rsidR="00347B8D" w:rsidRPr="00347B8D" w:rsidRDefault="00347B8D" w:rsidP="00347B8D">
      <w:pPr>
        <w:ind w:left="720"/>
      </w:pPr>
      <w:r w:rsidRPr="00347B8D">
        <w:t>The Vice-chairman thanked C.Cllr Fry and the parishioners for their comments and reconvened the meeting for parish business.</w:t>
      </w:r>
    </w:p>
    <w:p w14:paraId="1A18AF4C" w14:textId="4B88124B" w:rsidR="00036E11" w:rsidRDefault="00347B8D">
      <w:pPr>
        <w:rPr>
          <w:b/>
          <w:bCs/>
        </w:rPr>
      </w:pPr>
      <w:r>
        <w:rPr>
          <w:b/>
          <w:bCs/>
        </w:rPr>
        <w:t>26.34 Matters Arising &amp; Correspondence.</w:t>
      </w:r>
    </w:p>
    <w:p w14:paraId="38CD69FB" w14:textId="7395DB1D" w:rsidR="00347B8D" w:rsidRDefault="00347B8D" w:rsidP="00347B8D">
      <w:pPr>
        <w:ind w:left="720"/>
      </w:pPr>
      <w:r>
        <w:t xml:space="preserve">The clerk reported that there were no outstanding matters to be mentioned. The clerk confirmed he had been contacted by the events manager for the Sandringham Estate with regard to the organisers of the cancelled concerts returning monies paid for tickets for the </w:t>
      </w:r>
      <w:r>
        <w:lastRenderedPageBreak/>
        <w:t>cancelled shows. The organisers have confirmed that money paid for tickets will be returned to customers.</w:t>
      </w:r>
    </w:p>
    <w:p w14:paraId="76DB86CF" w14:textId="5F0020BC" w:rsidR="00347B8D" w:rsidRDefault="00347B8D" w:rsidP="00347B8D">
      <w:pPr>
        <w:rPr>
          <w:b/>
          <w:bCs/>
        </w:rPr>
      </w:pPr>
      <w:r>
        <w:rPr>
          <w:b/>
          <w:bCs/>
        </w:rPr>
        <w:t>26.35 Finance.</w:t>
      </w:r>
    </w:p>
    <w:p w14:paraId="21EC17FB" w14:textId="0EB27613" w:rsidR="00347B8D" w:rsidRDefault="00347B8D" w:rsidP="00347B8D">
      <w:pPr>
        <w:rPr>
          <w:b/>
          <w:bCs/>
        </w:rPr>
      </w:pPr>
      <w:r>
        <w:rPr>
          <w:b/>
          <w:bCs/>
        </w:rPr>
        <w:tab/>
        <w:t>26.35.1 To Receive and Approve the list of Payments.</w:t>
      </w:r>
    </w:p>
    <w:tbl>
      <w:tblPr>
        <w:tblW w:w="7060" w:type="dxa"/>
        <w:tblInd w:w="108" w:type="dxa"/>
        <w:tblLook w:val="04A0" w:firstRow="1" w:lastRow="0" w:firstColumn="1" w:lastColumn="0" w:noHBand="0" w:noVBand="1"/>
      </w:tblPr>
      <w:tblGrid>
        <w:gridCol w:w="2105"/>
        <w:gridCol w:w="2937"/>
        <w:gridCol w:w="1162"/>
        <w:gridCol w:w="955"/>
      </w:tblGrid>
      <w:tr w:rsidR="00347B8D" w:rsidRPr="00347B8D" w14:paraId="696EF155" w14:textId="77777777" w:rsidTr="00347B8D">
        <w:trPr>
          <w:trHeight w:val="360"/>
        </w:trPr>
        <w:tc>
          <w:tcPr>
            <w:tcW w:w="7060" w:type="dxa"/>
            <w:gridSpan w:val="4"/>
            <w:tcBorders>
              <w:top w:val="nil"/>
              <w:left w:val="nil"/>
              <w:bottom w:val="single" w:sz="4" w:space="0" w:color="auto"/>
              <w:right w:val="nil"/>
            </w:tcBorders>
            <w:noWrap/>
            <w:vAlign w:val="bottom"/>
            <w:hideMark/>
          </w:tcPr>
          <w:p w14:paraId="7EE9C672" w14:textId="77777777" w:rsidR="00347B8D" w:rsidRPr="00347B8D" w:rsidRDefault="00347B8D" w:rsidP="00347B8D">
            <w:pPr>
              <w:spacing w:after="0" w:line="240" w:lineRule="auto"/>
              <w:jc w:val="center"/>
              <w:rPr>
                <w:rFonts w:ascii="Calibri" w:eastAsia="Times New Roman" w:hAnsi="Calibri" w:cs="Calibri"/>
                <w:b/>
                <w:bCs/>
                <w:color w:val="000000"/>
                <w:kern w:val="0"/>
                <w:sz w:val="28"/>
                <w:szCs w:val="28"/>
                <w:lang w:eastAsia="en-GB"/>
                <w14:ligatures w14:val="none"/>
              </w:rPr>
            </w:pPr>
            <w:r w:rsidRPr="00347B8D">
              <w:rPr>
                <w:rFonts w:ascii="Calibri" w:eastAsia="Times New Roman" w:hAnsi="Calibri" w:cs="Calibri"/>
                <w:b/>
                <w:bCs/>
                <w:color w:val="000000"/>
                <w:kern w:val="0"/>
                <w:sz w:val="28"/>
                <w:szCs w:val="28"/>
                <w:lang w:eastAsia="en-GB"/>
                <w14:ligatures w14:val="none"/>
              </w:rPr>
              <w:t>PAYMENTS &amp; RECEIPTS - June &amp; July 2026</w:t>
            </w:r>
          </w:p>
        </w:tc>
      </w:tr>
      <w:tr w:rsidR="00347B8D" w:rsidRPr="00347B8D" w14:paraId="1857687A" w14:textId="77777777" w:rsidTr="00347B8D">
        <w:trPr>
          <w:trHeight w:val="360"/>
        </w:trPr>
        <w:tc>
          <w:tcPr>
            <w:tcW w:w="2105" w:type="dxa"/>
            <w:tcBorders>
              <w:top w:val="nil"/>
              <w:left w:val="single" w:sz="4" w:space="0" w:color="auto"/>
              <w:bottom w:val="single" w:sz="4" w:space="0" w:color="auto"/>
              <w:right w:val="single" w:sz="4" w:space="0" w:color="auto"/>
            </w:tcBorders>
            <w:noWrap/>
            <w:vAlign w:val="bottom"/>
            <w:hideMark/>
          </w:tcPr>
          <w:p w14:paraId="602D35B3" w14:textId="77777777" w:rsidR="00347B8D" w:rsidRPr="00347B8D" w:rsidRDefault="00347B8D" w:rsidP="00347B8D">
            <w:pPr>
              <w:spacing w:after="0" w:line="240" w:lineRule="auto"/>
              <w:rPr>
                <w:rFonts w:ascii="Calibri" w:eastAsia="Times New Roman" w:hAnsi="Calibri" w:cs="Calibri"/>
                <w:b/>
                <w:bCs/>
                <w:color w:val="000000"/>
                <w:kern w:val="0"/>
                <w:sz w:val="28"/>
                <w:szCs w:val="28"/>
                <w:lang w:eastAsia="en-GB"/>
                <w14:ligatures w14:val="none"/>
              </w:rPr>
            </w:pPr>
            <w:r w:rsidRPr="00347B8D">
              <w:rPr>
                <w:rFonts w:ascii="Calibri" w:eastAsia="Times New Roman" w:hAnsi="Calibri" w:cs="Calibri"/>
                <w:b/>
                <w:bCs/>
                <w:color w:val="000000"/>
                <w:kern w:val="0"/>
                <w:sz w:val="28"/>
                <w:szCs w:val="28"/>
                <w:lang w:eastAsia="en-GB"/>
                <w14:ligatures w14:val="none"/>
              </w:rPr>
              <w:t>Payee</w:t>
            </w:r>
          </w:p>
        </w:tc>
        <w:tc>
          <w:tcPr>
            <w:tcW w:w="2937" w:type="dxa"/>
            <w:tcBorders>
              <w:top w:val="nil"/>
              <w:left w:val="nil"/>
              <w:bottom w:val="single" w:sz="4" w:space="0" w:color="auto"/>
              <w:right w:val="single" w:sz="4" w:space="0" w:color="auto"/>
            </w:tcBorders>
            <w:noWrap/>
            <w:vAlign w:val="bottom"/>
            <w:hideMark/>
          </w:tcPr>
          <w:p w14:paraId="4171FC7A" w14:textId="77777777" w:rsidR="00347B8D" w:rsidRPr="00347B8D" w:rsidRDefault="00347B8D" w:rsidP="00347B8D">
            <w:pPr>
              <w:spacing w:after="0" w:line="240" w:lineRule="auto"/>
              <w:rPr>
                <w:rFonts w:ascii="Calibri" w:eastAsia="Times New Roman" w:hAnsi="Calibri" w:cs="Calibri"/>
                <w:b/>
                <w:bCs/>
                <w:color w:val="000000"/>
                <w:kern w:val="0"/>
                <w:sz w:val="28"/>
                <w:szCs w:val="28"/>
                <w:lang w:eastAsia="en-GB"/>
                <w14:ligatures w14:val="none"/>
              </w:rPr>
            </w:pPr>
            <w:r w:rsidRPr="00347B8D">
              <w:rPr>
                <w:rFonts w:ascii="Calibri" w:eastAsia="Times New Roman" w:hAnsi="Calibri" w:cs="Calibri"/>
                <w:b/>
                <w:bCs/>
                <w:color w:val="000000"/>
                <w:kern w:val="0"/>
                <w:sz w:val="28"/>
                <w:szCs w:val="28"/>
                <w:lang w:eastAsia="en-GB"/>
                <w14:ligatures w14:val="none"/>
              </w:rPr>
              <w:t>Description</w:t>
            </w:r>
          </w:p>
        </w:tc>
        <w:tc>
          <w:tcPr>
            <w:tcW w:w="1063" w:type="dxa"/>
            <w:tcBorders>
              <w:top w:val="nil"/>
              <w:left w:val="nil"/>
              <w:bottom w:val="single" w:sz="4" w:space="0" w:color="auto"/>
              <w:right w:val="single" w:sz="4" w:space="0" w:color="auto"/>
            </w:tcBorders>
            <w:noWrap/>
            <w:vAlign w:val="bottom"/>
            <w:hideMark/>
          </w:tcPr>
          <w:p w14:paraId="4CEFB61A" w14:textId="77777777" w:rsidR="00347B8D" w:rsidRPr="00347B8D" w:rsidRDefault="00347B8D" w:rsidP="00347B8D">
            <w:pPr>
              <w:spacing w:after="0" w:line="240" w:lineRule="auto"/>
              <w:rPr>
                <w:rFonts w:ascii="Calibri" w:eastAsia="Times New Roman" w:hAnsi="Calibri" w:cs="Calibri"/>
                <w:b/>
                <w:bCs/>
                <w:color w:val="000000"/>
                <w:kern w:val="0"/>
                <w:sz w:val="28"/>
                <w:szCs w:val="28"/>
                <w:lang w:eastAsia="en-GB"/>
                <w14:ligatures w14:val="none"/>
              </w:rPr>
            </w:pPr>
            <w:r w:rsidRPr="00347B8D">
              <w:rPr>
                <w:rFonts w:ascii="Calibri" w:eastAsia="Times New Roman" w:hAnsi="Calibri" w:cs="Calibri"/>
                <w:b/>
                <w:bCs/>
                <w:color w:val="000000"/>
                <w:kern w:val="0"/>
                <w:sz w:val="28"/>
                <w:szCs w:val="28"/>
                <w:lang w:eastAsia="en-GB"/>
                <w14:ligatures w14:val="none"/>
              </w:rPr>
              <w:t>Amount</w:t>
            </w:r>
          </w:p>
        </w:tc>
        <w:tc>
          <w:tcPr>
            <w:tcW w:w="955" w:type="dxa"/>
            <w:tcBorders>
              <w:top w:val="nil"/>
              <w:left w:val="nil"/>
              <w:bottom w:val="single" w:sz="4" w:space="0" w:color="auto"/>
              <w:right w:val="single" w:sz="4" w:space="0" w:color="auto"/>
            </w:tcBorders>
            <w:noWrap/>
            <w:vAlign w:val="bottom"/>
            <w:hideMark/>
          </w:tcPr>
          <w:p w14:paraId="2329DEDC" w14:textId="77777777" w:rsidR="00347B8D" w:rsidRPr="00347B8D" w:rsidRDefault="00347B8D" w:rsidP="00347B8D">
            <w:pPr>
              <w:spacing w:after="0" w:line="240" w:lineRule="auto"/>
              <w:rPr>
                <w:rFonts w:ascii="Calibri" w:eastAsia="Times New Roman" w:hAnsi="Calibri" w:cs="Calibri"/>
                <w:b/>
                <w:bCs/>
                <w:color w:val="000000"/>
                <w:kern w:val="0"/>
                <w:sz w:val="28"/>
                <w:szCs w:val="28"/>
                <w:lang w:eastAsia="en-GB"/>
                <w14:ligatures w14:val="none"/>
              </w:rPr>
            </w:pPr>
            <w:r w:rsidRPr="00347B8D">
              <w:rPr>
                <w:rFonts w:ascii="Calibri" w:eastAsia="Times New Roman" w:hAnsi="Calibri" w:cs="Calibri"/>
                <w:b/>
                <w:bCs/>
                <w:color w:val="000000"/>
                <w:kern w:val="0"/>
                <w:sz w:val="28"/>
                <w:szCs w:val="28"/>
                <w:lang w:eastAsia="en-GB"/>
                <w14:ligatures w14:val="none"/>
              </w:rPr>
              <w:t>Chq No</w:t>
            </w:r>
          </w:p>
        </w:tc>
      </w:tr>
      <w:tr w:rsidR="00347B8D" w:rsidRPr="00347B8D" w14:paraId="489C2182" w14:textId="77777777" w:rsidTr="00347B8D">
        <w:trPr>
          <w:trHeight w:val="312"/>
        </w:trPr>
        <w:tc>
          <w:tcPr>
            <w:tcW w:w="2105" w:type="dxa"/>
            <w:tcBorders>
              <w:top w:val="nil"/>
              <w:left w:val="single" w:sz="4" w:space="0" w:color="auto"/>
              <w:bottom w:val="single" w:sz="4" w:space="0" w:color="auto"/>
              <w:right w:val="single" w:sz="4" w:space="0" w:color="auto"/>
            </w:tcBorders>
            <w:noWrap/>
            <w:vAlign w:val="bottom"/>
            <w:hideMark/>
          </w:tcPr>
          <w:p w14:paraId="6C4FDFE4" w14:textId="77777777" w:rsidR="00347B8D" w:rsidRPr="00347B8D" w:rsidRDefault="00347B8D" w:rsidP="00347B8D">
            <w:pPr>
              <w:spacing w:after="0" w:line="240" w:lineRule="auto"/>
              <w:rPr>
                <w:rFonts w:ascii="Calibri" w:eastAsia="Times New Roman" w:hAnsi="Calibri" w:cs="Calibri"/>
                <w:color w:val="000000"/>
                <w:kern w:val="0"/>
                <w:sz w:val="24"/>
                <w:szCs w:val="24"/>
                <w:lang w:eastAsia="en-GB"/>
                <w14:ligatures w14:val="none"/>
              </w:rPr>
            </w:pPr>
            <w:r w:rsidRPr="00347B8D">
              <w:rPr>
                <w:rFonts w:ascii="Calibri" w:eastAsia="Times New Roman" w:hAnsi="Calibri" w:cs="Calibri"/>
                <w:color w:val="000000"/>
                <w:kern w:val="0"/>
                <w:sz w:val="24"/>
                <w:szCs w:val="24"/>
                <w:lang w:eastAsia="en-GB"/>
                <w14:ligatures w14:val="none"/>
              </w:rPr>
              <w:t>St Andrew's Church</w:t>
            </w:r>
          </w:p>
        </w:tc>
        <w:tc>
          <w:tcPr>
            <w:tcW w:w="2937" w:type="dxa"/>
            <w:tcBorders>
              <w:top w:val="nil"/>
              <w:left w:val="nil"/>
              <w:bottom w:val="single" w:sz="4" w:space="0" w:color="auto"/>
              <w:right w:val="single" w:sz="4" w:space="0" w:color="auto"/>
            </w:tcBorders>
            <w:noWrap/>
            <w:vAlign w:val="bottom"/>
            <w:hideMark/>
          </w:tcPr>
          <w:p w14:paraId="4F4D2A49"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Hall hire</w:t>
            </w:r>
          </w:p>
        </w:tc>
        <w:tc>
          <w:tcPr>
            <w:tcW w:w="1063" w:type="dxa"/>
            <w:tcBorders>
              <w:top w:val="nil"/>
              <w:left w:val="nil"/>
              <w:bottom w:val="single" w:sz="4" w:space="0" w:color="auto"/>
              <w:right w:val="single" w:sz="4" w:space="0" w:color="auto"/>
            </w:tcBorders>
            <w:noWrap/>
            <w:vAlign w:val="bottom"/>
            <w:hideMark/>
          </w:tcPr>
          <w:p w14:paraId="5E5C011E" w14:textId="77777777" w:rsidR="00347B8D" w:rsidRPr="00347B8D" w:rsidRDefault="00347B8D" w:rsidP="00347B8D">
            <w:pPr>
              <w:spacing w:after="0" w:line="240" w:lineRule="auto"/>
              <w:jc w:val="right"/>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£25.00</w:t>
            </w:r>
          </w:p>
        </w:tc>
        <w:tc>
          <w:tcPr>
            <w:tcW w:w="955" w:type="dxa"/>
            <w:tcBorders>
              <w:top w:val="nil"/>
              <w:left w:val="nil"/>
              <w:bottom w:val="single" w:sz="4" w:space="0" w:color="auto"/>
              <w:right w:val="single" w:sz="4" w:space="0" w:color="auto"/>
            </w:tcBorders>
            <w:noWrap/>
            <w:vAlign w:val="bottom"/>
            <w:hideMark/>
          </w:tcPr>
          <w:p w14:paraId="0AA3CA7F" w14:textId="77777777" w:rsidR="00347B8D" w:rsidRPr="00347B8D" w:rsidRDefault="00347B8D" w:rsidP="00347B8D">
            <w:pPr>
              <w:spacing w:after="0" w:line="240" w:lineRule="auto"/>
              <w:jc w:val="right"/>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100674</w:t>
            </w:r>
          </w:p>
        </w:tc>
      </w:tr>
      <w:tr w:rsidR="00347B8D" w:rsidRPr="00347B8D" w14:paraId="6E1E427C" w14:textId="77777777" w:rsidTr="00347B8D">
        <w:trPr>
          <w:trHeight w:val="288"/>
        </w:trPr>
        <w:tc>
          <w:tcPr>
            <w:tcW w:w="2105" w:type="dxa"/>
            <w:tcBorders>
              <w:top w:val="nil"/>
              <w:left w:val="single" w:sz="4" w:space="0" w:color="auto"/>
              <w:bottom w:val="single" w:sz="4" w:space="0" w:color="auto"/>
              <w:right w:val="single" w:sz="4" w:space="0" w:color="auto"/>
            </w:tcBorders>
            <w:noWrap/>
            <w:vAlign w:val="bottom"/>
            <w:hideMark/>
          </w:tcPr>
          <w:p w14:paraId="28BE5AFC"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 xml:space="preserve">A.L.Loy    </w:t>
            </w:r>
            <w:r w:rsidRPr="00347B8D">
              <w:rPr>
                <w:rFonts w:ascii="Calibri" w:eastAsia="Times New Roman" w:hAnsi="Calibri" w:cs="Calibri"/>
                <w:color w:val="FF0000"/>
                <w:kern w:val="0"/>
                <w:lang w:eastAsia="en-GB"/>
                <w14:ligatures w14:val="none"/>
              </w:rPr>
              <w:t>**</w:t>
            </w:r>
          </w:p>
        </w:tc>
        <w:tc>
          <w:tcPr>
            <w:tcW w:w="2937" w:type="dxa"/>
            <w:tcBorders>
              <w:top w:val="nil"/>
              <w:left w:val="nil"/>
              <w:bottom w:val="single" w:sz="4" w:space="0" w:color="auto"/>
              <w:right w:val="single" w:sz="4" w:space="0" w:color="auto"/>
            </w:tcBorders>
            <w:noWrap/>
            <w:vAlign w:val="bottom"/>
            <w:hideMark/>
          </w:tcPr>
          <w:p w14:paraId="29B53876"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Salary</w:t>
            </w:r>
          </w:p>
        </w:tc>
        <w:tc>
          <w:tcPr>
            <w:tcW w:w="1063" w:type="dxa"/>
            <w:tcBorders>
              <w:top w:val="nil"/>
              <w:left w:val="nil"/>
              <w:bottom w:val="single" w:sz="4" w:space="0" w:color="auto"/>
              <w:right w:val="single" w:sz="4" w:space="0" w:color="auto"/>
            </w:tcBorders>
            <w:noWrap/>
            <w:vAlign w:val="bottom"/>
            <w:hideMark/>
          </w:tcPr>
          <w:p w14:paraId="2843C236" w14:textId="77777777" w:rsidR="00347B8D" w:rsidRPr="00347B8D" w:rsidRDefault="00347B8D" w:rsidP="00347B8D">
            <w:pPr>
              <w:spacing w:after="0" w:line="240" w:lineRule="auto"/>
              <w:jc w:val="right"/>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£680.24</w:t>
            </w:r>
          </w:p>
        </w:tc>
        <w:tc>
          <w:tcPr>
            <w:tcW w:w="955" w:type="dxa"/>
            <w:tcBorders>
              <w:top w:val="nil"/>
              <w:left w:val="nil"/>
              <w:bottom w:val="single" w:sz="4" w:space="0" w:color="auto"/>
              <w:right w:val="single" w:sz="4" w:space="0" w:color="auto"/>
            </w:tcBorders>
            <w:noWrap/>
            <w:vAlign w:val="bottom"/>
            <w:hideMark/>
          </w:tcPr>
          <w:p w14:paraId="4A7E6610" w14:textId="77777777" w:rsidR="00347B8D" w:rsidRPr="00347B8D" w:rsidRDefault="00347B8D" w:rsidP="00347B8D">
            <w:pPr>
              <w:spacing w:after="0" w:line="240" w:lineRule="auto"/>
              <w:jc w:val="right"/>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100671</w:t>
            </w:r>
          </w:p>
        </w:tc>
      </w:tr>
      <w:tr w:rsidR="00347B8D" w:rsidRPr="00347B8D" w14:paraId="1EB9DBC1" w14:textId="77777777" w:rsidTr="00347B8D">
        <w:trPr>
          <w:trHeight w:val="288"/>
        </w:trPr>
        <w:tc>
          <w:tcPr>
            <w:tcW w:w="2105" w:type="dxa"/>
            <w:tcBorders>
              <w:top w:val="nil"/>
              <w:left w:val="single" w:sz="4" w:space="0" w:color="auto"/>
              <w:bottom w:val="single" w:sz="4" w:space="0" w:color="auto"/>
              <w:right w:val="single" w:sz="4" w:space="0" w:color="auto"/>
            </w:tcBorders>
            <w:noWrap/>
            <w:vAlign w:val="bottom"/>
            <w:hideMark/>
          </w:tcPr>
          <w:p w14:paraId="19E9849D"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 xml:space="preserve">HMRC    </w:t>
            </w:r>
            <w:r w:rsidRPr="00347B8D">
              <w:rPr>
                <w:rFonts w:ascii="Calibri" w:eastAsia="Times New Roman" w:hAnsi="Calibri" w:cs="Calibri"/>
                <w:color w:val="FF0000"/>
                <w:kern w:val="0"/>
                <w:lang w:eastAsia="en-GB"/>
                <w14:ligatures w14:val="none"/>
              </w:rPr>
              <w:t>**</w:t>
            </w:r>
          </w:p>
        </w:tc>
        <w:tc>
          <w:tcPr>
            <w:tcW w:w="2937" w:type="dxa"/>
            <w:tcBorders>
              <w:top w:val="nil"/>
              <w:left w:val="nil"/>
              <w:bottom w:val="single" w:sz="4" w:space="0" w:color="auto"/>
              <w:right w:val="single" w:sz="4" w:space="0" w:color="auto"/>
            </w:tcBorders>
            <w:noWrap/>
            <w:vAlign w:val="bottom"/>
            <w:hideMark/>
          </w:tcPr>
          <w:p w14:paraId="2E912E5D"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Income Tax [Clerk]</w:t>
            </w:r>
          </w:p>
        </w:tc>
        <w:tc>
          <w:tcPr>
            <w:tcW w:w="1063" w:type="dxa"/>
            <w:tcBorders>
              <w:top w:val="nil"/>
              <w:left w:val="nil"/>
              <w:bottom w:val="single" w:sz="4" w:space="0" w:color="auto"/>
              <w:right w:val="single" w:sz="4" w:space="0" w:color="auto"/>
            </w:tcBorders>
            <w:noWrap/>
            <w:vAlign w:val="bottom"/>
            <w:hideMark/>
          </w:tcPr>
          <w:p w14:paraId="12AC6986" w14:textId="77777777" w:rsidR="00347B8D" w:rsidRPr="00347B8D" w:rsidRDefault="00347B8D" w:rsidP="00347B8D">
            <w:pPr>
              <w:spacing w:after="0" w:line="240" w:lineRule="auto"/>
              <w:jc w:val="right"/>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£142.40</w:t>
            </w:r>
          </w:p>
        </w:tc>
        <w:tc>
          <w:tcPr>
            <w:tcW w:w="955" w:type="dxa"/>
            <w:tcBorders>
              <w:top w:val="nil"/>
              <w:left w:val="nil"/>
              <w:bottom w:val="single" w:sz="4" w:space="0" w:color="auto"/>
              <w:right w:val="single" w:sz="4" w:space="0" w:color="auto"/>
            </w:tcBorders>
            <w:noWrap/>
            <w:vAlign w:val="bottom"/>
            <w:hideMark/>
          </w:tcPr>
          <w:p w14:paraId="7B58F4F2" w14:textId="77777777" w:rsidR="00347B8D" w:rsidRPr="00347B8D" w:rsidRDefault="00347B8D" w:rsidP="00347B8D">
            <w:pPr>
              <w:spacing w:after="0" w:line="240" w:lineRule="auto"/>
              <w:jc w:val="right"/>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100672</w:t>
            </w:r>
          </w:p>
        </w:tc>
      </w:tr>
      <w:tr w:rsidR="00347B8D" w:rsidRPr="00347B8D" w14:paraId="1BAA6FF5" w14:textId="77777777" w:rsidTr="00347B8D">
        <w:trPr>
          <w:trHeight w:val="288"/>
        </w:trPr>
        <w:tc>
          <w:tcPr>
            <w:tcW w:w="2105" w:type="dxa"/>
            <w:tcBorders>
              <w:top w:val="nil"/>
              <w:left w:val="single" w:sz="4" w:space="0" w:color="auto"/>
              <w:bottom w:val="single" w:sz="4" w:space="0" w:color="auto"/>
              <w:right w:val="single" w:sz="4" w:space="0" w:color="auto"/>
            </w:tcBorders>
            <w:noWrap/>
            <w:vAlign w:val="bottom"/>
            <w:hideMark/>
          </w:tcPr>
          <w:p w14:paraId="5B304E0F"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Jo Raby</w:t>
            </w:r>
          </w:p>
        </w:tc>
        <w:tc>
          <w:tcPr>
            <w:tcW w:w="2937" w:type="dxa"/>
            <w:tcBorders>
              <w:top w:val="nil"/>
              <w:left w:val="nil"/>
              <w:bottom w:val="single" w:sz="4" w:space="0" w:color="auto"/>
              <w:right w:val="single" w:sz="4" w:space="0" w:color="auto"/>
            </w:tcBorders>
            <w:noWrap/>
            <w:vAlign w:val="bottom"/>
            <w:hideMark/>
          </w:tcPr>
          <w:p w14:paraId="672F7235"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Auditor</w:t>
            </w:r>
          </w:p>
        </w:tc>
        <w:tc>
          <w:tcPr>
            <w:tcW w:w="1063" w:type="dxa"/>
            <w:tcBorders>
              <w:top w:val="nil"/>
              <w:left w:val="nil"/>
              <w:bottom w:val="single" w:sz="4" w:space="0" w:color="auto"/>
              <w:right w:val="single" w:sz="4" w:space="0" w:color="auto"/>
            </w:tcBorders>
            <w:noWrap/>
            <w:vAlign w:val="bottom"/>
            <w:hideMark/>
          </w:tcPr>
          <w:p w14:paraId="223D5683" w14:textId="77777777" w:rsidR="00347B8D" w:rsidRPr="00347B8D" w:rsidRDefault="00347B8D" w:rsidP="00347B8D">
            <w:pPr>
              <w:spacing w:after="0" w:line="240" w:lineRule="auto"/>
              <w:jc w:val="right"/>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£60.00</w:t>
            </w:r>
          </w:p>
        </w:tc>
        <w:tc>
          <w:tcPr>
            <w:tcW w:w="955" w:type="dxa"/>
            <w:tcBorders>
              <w:top w:val="nil"/>
              <w:left w:val="nil"/>
              <w:bottom w:val="single" w:sz="4" w:space="0" w:color="auto"/>
              <w:right w:val="single" w:sz="4" w:space="0" w:color="auto"/>
            </w:tcBorders>
            <w:noWrap/>
            <w:vAlign w:val="bottom"/>
            <w:hideMark/>
          </w:tcPr>
          <w:p w14:paraId="262CB1B7" w14:textId="77777777" w:rsidR="00347B8D" w:rsidRPr="00347B8D" w:rsidRDefault="00347B8D" w:rsidP="00347B8D">
            <w:pPr>
              <w:spacing w:after="0" w:line="240" w:lineRule="auto"/>
              <w:jc w:val="right"/>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100673</w:t>
            </w:r>
          </w:p>
        </w:tc>
      </w:tr>
      <w:tr w:rsidR="00347B8D" w:rsidRPr="00347B8D" w14:paraId="23ED9DF9" w14:textId="77777777" w:rsidTr="00347B8D">
        <w:trPr>
          <w:trHeight w:val="288"/>
        </w:trPr>
        <w:tc>
          <w:tcPr>
            <w:tcW w:w="2105" w:type="dxa"/>
            <w:tcBorders>
              <w:top w:val="nil"/>
              <w:left w:val="single" w:sz="4" w:space="0" w:color="auto"/>
              <w:bottom w:val="single" w:sz="4" w:space="0" w:color="auto"/>
              <w:right w:val="single" w:sz="4" w:space="0" w:color="auto"/>
            </w:tcBorders>
            <w:noWrap/>
            <w:vAlign w:val="bottom"/>
            <w:hideMark/>
          </w:tcPr>
          <w:p w14:paraId="7495BF80"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 </w:t>
            </w:r>
          </w:p>
        </w:tc>
        <w:tc>
          <w:tcPr>
            <w:tcW w:w="2937" w:type="dxa"/>
            <w:tcBorders>
              <w:top w:val="nil"/>
              <w:left w:val="nil"/>
              <w:bottom w:val="single" w:sz="4" w:space="0" w:color="auto"/>
              <w:right w:val="single" w:sz="4" w:space="0" w:color="auto"/>
            </w:tcBorders>
            <w:noWrap/>
            <w:vAlign w:val="bottom"/>
            <w:hideMark/>
          </w:tcPr>
          <w:p w14:paraId="2FE085DD"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 </w:t>
            </w:r>
          </w:p>
        </w:tc>
        <w:tc>
          <w:tcPr>
            <w:tcW w:w="1063" w:type="dxa"/>
            <w:tcBorders>
              <w:top w:val="nil"/>
              <w:left w:val="nil"/>
              <w:bottom w:val="single" w:sz="4" w:space="0" w:color="auto"/>
              <w:right w:val="single" w:sz="4" w:space="0" w:color="auto"/>
            </w:tcBorders>
            <w:noWrap/>
            <w:vAlign w:val="bottom"/>
            <w:hideMark/>
          </w:tcPr>
          <w:p w14:paraId="537C4C92"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 </w:t>
            </w:r>
          </w:p>
        </w:tc>
        <w:tc>
          <w:tcPr>
            <w:tcW w:w="955" w:type="dxa"/>
            <w:tcBorders>
              <w:top w:val="nil"/>
              <w:left w:val="nil"/>
              <w:bottom w:val="single" w:sz="4" w:space="0" w:color="auto"/>
              <w:right w:val="single" w:sz="4" w:space="0" w:color="auto"/>
            </w:tcBorders>
            <w:noWrap/>
            <w:vAlign w:val="bottom"/>
            <w:hideMark/>
          </w:tcPr>
          <w:p w14:paraId="62925C59"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 </w:t>
            </w:r>
          </w:p>
        </w:tc>
      </w:tr>
      <w:tr w:rsidR="00347B8D" w:rsidRPr="00347B8D" w14:paraId="28CA8963" w14:textId="77777777" w:rsidTr="00347B8D">
        <w:trPr>
          <w:trHeight w:val="288"/>
        </w:trPr>
        <w:tc>
          <w:tcPr>
            <w:tcW w:w="2105" w:type="dxa"/>
            <w:tcBorders>
              <w:top w:val="nil"/>
              <w:left w:val="single" w:sz="4" w:space="0" w:color="auto"/>
              <w:bottom w:val="single" w:sz="4" w:space="0" w:color="auto"/>
              <w:right w:val="single" w:sz="4" w:space="0" w:color="auto"/>
            </w:tcBorders>
            <w:noWrap/>
            <w:vAlign w:val="bottom"/>
            <w:hideMark/>
          </w:tcPr>
          <w:p w14:paraId="6DD2128D"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 </w:t>
            </w:r>
          </w:p>
        </w:tc>
        <w:tc>
          <w:tcPr>
            <w:tcW w:w="2937" w:type="dxa"/>
            <w:tcBorders>
              <w:top w:val="nil"/>
              <w:left w:val="nil"/>
              <w:bottom w:val="single" w:sz="4" w:space="0" w:color="auto"/>
              <w:right w:val="single" w:sz="4" w:space="0" w:color="auto"/>
            </w:tcBorders>
            <w:noWrap/>
            <w:vAlign w:val="bottom"/>
            <w:hideMark/>
          </w:tcPr>
          <w:p w14:paraId="2F1E94CC" w14:textId="77777777" w:rsidR="00347B8D" w:rsidRPr="00347B8D" w:rsidRDefault="00347B8D" w:rsidP="00347B8D">
            <w:pPr>
              <w:spacing w:after="0" w:line="240" w:lineRule="auto"/>
              <w:rPr>
                <w:rFonts w:ascii="Calibri" w:eastAsia="Times New Roman" w:hAnsi="Calibri" w:cs="Calibri"/>
                <w:b/>
                <w:bCs/>
                <w:color w:val="000000"/>
                <w:kern w:val="0"/>
                <w:lang w:eastAsia="en-GB"/>
                <w14:ligatures w14:val="none"/>
              </w:rPr>
            </w:pPr>
            <w:r w:rsidRPr="00347B8D">
              <w:rPr>
                <w:rFonts w:ascii="Calibri" w:eastAsia="Times New Roman" w:hAnsi="Calibri" w:cs="Calibri"/>
                <w:b/>
                <w:bCs/>
                <w:color w:val="000000"/>
                <w:kern w:val="0"/>
                <w:lang w:eastAsia="en-GB"/>
                <w14:ligatures w14:val="none"/>
              </w:rPr>
              <w:t>Total</w:t>
            </w:r>
          </w:p>
        </w:tc>
        <w:tc>
          <w:tcPr>
            <w:tcW w:w="1063" w:type="dxa"/>
            <w:tcBorders>
              <w:top w:val="nil"/>
              <w:left w:val="nil"/>
              <w:bottom w:val="single" w:sz="4" w:space="0" w:color="auto"/>
              <w:right w:val="single" w:sz="4" w:space="0" w:color="auto"/>
            </w:tcBorders>
            <w:noWrap/>
            <w:vAlign w:val="bottom"/>
            <w:hideMark/>
          </w:tcPr>
          <w:p w14:paraId="433F2D67" w14:textId="77777777" w:rsidR="00347B8D" w:rsidRPr="00347B8D" w:rsidRDefault="00347B8D" w:rsidP="00347B8D">
            <w:pPr>
              <w:spacing w:after="0" w:line="240" w:lineRule="auto"/>
              <w:jc w:val="right"/>
              <w:rPr>
                <w:rFonts w:ascii="Calibri" w:eastAsia="Times New Roman" w:hAnsi="Calibri" w:cs="Calibri"/>
                <w:b/>
                <w:bCs/>
                <w:color w:val="000000"/>
                <w:kern w:val="0"/>
                <w:lang w:eastAsia="en-GB"/>
                <w14:ligatures w14:val="none"/>
              </w:rPr>
            </w:pPr>
            <w:r w:rsidRPr="00347B8D">
              <w:rPr>
                <w:rFonts w:ascii="Calibri" w:eastAsia="Times New Roman" w:hAnsi="Calibri" w:cs="Calibri"/>
                <w:b/>
                <w:bCs/>
                <w:color w:val="000000"/>
                <w:kern w:val="0"/>
                <w:lang w:eastAsia="en-GB"/>
                <w14:ligatures w14:val="none"/>
              </w:rPr>
              <w:t>£907.64</w:t>
            </w:r>
          </w:p>
        </w:tc>
        <w:tc>
          <w:tcPr>
            <w:tcW w:w="955" w:type="dxa"/>
            <w:tcBorders>
              <w:top w:val="nil"/>
              <w:left w:val="nil"/>
              <w:bottom w:val="single" w:sz="4" w:space="0" w:color="auto"/>
              <w:right w:val="single" w:sz="4" w:space="0" w:color="auto"/>
            </w:tcBorders>
            <w:noWrap/>
            <w:vAlign w:val="bottom"/>
            <w:hideMark/>
          </w:tcPr>
          <w:p w14:paraId="69BD9358"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 </w:t>
            </w:r>
          </w:p>
        </w:tc>
      </w:tr>
      <w:tr w:rsidR="00347B8D" w:rsidRPr="00347B8D" w14:paraId="389C8BD8" w14:textId="77777777" w:rsidTr="00347B8D">
        <w:trPr>
          <w:trHeight w:val="288"/>
        </w:trPr>
        <w:tc>
          <w:tcPr>
            <w:tcW w:w="2105" w:type="dxa"/>
            <w:tcBorders>
              <w:top w:val="nil"/>
              <w:left w:val="nil"/>
              <w:bottom w:val="nil"/>
              <w:right w:val="nil"/>
            </w:tcBorders>
            <w:noWrap/>
            <w:vAlign w:val="bottom"/>
            <w:hideMark/>
          </w:tcPr>
          <w:p w14:paraId="7D055C73"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p>
        </w:tc>
        <w:tc>
          <w:tcPr>
            <w:tcW w:w="2937" w:type="dxa"/>
            <w:tcBorders>
              <w:top w:val="nil"/>
              <w:left w:val="nil"/>
              <w:bottom w:val="nil"/>
              <w:right w:val="nil"/>
            </w:tcBorders>
            <w:noWrap/>
            <w:vAlign w:val="bottom"/>
            <w:hideMark/>
          </w:tcPr>
          <w:p w14:paraId="51B89E8A" w14:textId="77777777" w:rsidR="00347B8D" w:rsidRPr="00347B8D" w:rsidRDefault="00347B8D" w:rsidP="00347B8D">
            <w:pPr>
              <w:spacing w:after="0" w:line="240" w:lineRule="auto"/>
              <w:rPr>
                <w:rFonts w:ascii="Times New Roman" w:eastAsia="Times New Roman" w:hAnsi="Times New Roman" w:cs="Times New Roman"/>
                <w:kern w:val="0"/>
                <w:sz w:val="20"/>
                <w:szCs w:val="20"/>
                <w:lang w:eastAsia="en-GB"/>
                <w14:ligatures w14:val="none"/>
              </w:rPr>
            </w:pPr>
          </w:p>
        </w:tc>
        <w:tc>
          <w:tcPr>
            <w:tcW w:w="1063" w:type="dxa"/>
            <w:tcBorders>
              <w:top w:val="nil"/>
              <w:left w:val="nil"/>
              <w:bottom w:val="nil"/>
              <w:right w:val="nil"/>
            </w:tcBorders>
            <w:noWrap/>
            <w:vAlign w:val="bottom"/>
            <w:hideMark/>
          </w:tcPr>
          <w:p w14:paraId="32A6EA3A" w14:textId="77777777" w:rsidR="00347B8D" w:rsidRPr="00347B8D" w:rsidRDefault="00347B8D" w:rsidP="00347B8D">
            <w:pPr>
              <w:spacing w:after="0" w:line="240" w:lineRule="auto"/>
              <w:rPr>
                <w:rFonts w:ascii="Times New Roman" w:eastAsia="Times New Roman" w:hAnsi="Times New Roman" w:cs="Times New Roman"/>
                <w:kern w:val="0"/>
                <w:sz w:val="20"/>
                <w:szCs w:val="20"/>
                <w:lang w:eastAsia="en-GB"/>
                <w14:ligatures w14:val="none"/>
              </w:rPr>
            </w:pPr>
          </w:p>
        </w:tc>
        <w:tc>
          <w:tcPr>
            <w:tcW w:w="955" w:type="dxa"/>
            <w:tcBorders>
              <w:top w:val="nil"/>
              <w:left w:val="nil"/>
              <w:bottom w:val="nil"/>
              <w:right w:val="nil"/>
            </w:tcBorders>
            <w:noWrap/>
            <w:vAlign w:val="bottom"/>
            <w:hideMark/>
          </w:tcPr>
          <w:p w14:paraId="48748198" w14:textId="77777777" w:rsidR="00347B8D" w:rsidRPr="00347B8D" w:rsidRDefault="00347B8D" w:rsidP="00347B8D">
            <w:pPr>
              <w:spacing w:after="0" w:line="240" w:lineRule="auto"/>
              <w:rPr>
                <w:rFonts w:ascii="Times New Roman" w:eastAsia="Times New Roman" w:hAnsi="Times New Roman" w:cs="Times New Roman"/>
                <w:kern w:val="0"/>
                <w:sz w:val="20"/>
                <w:szCs w:val="20"/>
                <w:lang w:eastAsia="en-GB"/>
                <w14:ligatures w14:val="none"/>
              </w:rPr>
            </w:pPr>
          </w:p>
        </w:tc>
      </w:tr>
      <w:tr w:rsidR="00347B8D" w:rsidRPr="00347B8D" w14:paraId="3981C3AD" w14:textId="77777777" w:rsidTr="00347B8D">
        <w:trPr>
          <w:trHeight w:val="360"/>
        </w:trPr>
        <w:tc>
          <w:tcPr>
            <w:tcW w:w="2105" w:type="dxa"/>
            <w:tcBorders>
              <w:top w:val="single" w:sz="4" w:space="0" w:color="auto"/>
              <w:left w:val="single" w:sz="4" w:space="0" w:color="auto"/>
              <w:bottom w:val="single" w:sz="4" w:space="0" w:color="auto"/>
              <w:right w:val="single" w:sz="4" w:space="0" w:color="auto"/>
            </w:tcBorders>
            <w:noWrap/>
            <w:vAlign w:val="bottom"/>
            <w:hideMark/>
          </w:tcPr>
          <w:p w14:paraId="68ADBF53" w14:textId="77777777" w:rsidR="00347B8D" w:rsidRPr="00347B8D" w:rsidRDefault="00347B8D" w:rsidP="00347B8D">
            <w:pPr>
              <w:spacing w:after="0" w:line="240" w:lineRule="auto"/>
              <w:rPr>
                <w:rFonts w:ascii="Calibri" w:eastAsia="Times New Roman" w:hAnsi="Calibri" w:cs="Calibri"/>
                <w:b/>
                <w:bCs/>
                <w:color w:val="000000"/>
                <w:kern w:val="0"/>
                <w:sz w:val="28"/>
                <w:szCs w:val="28"/>
                <w:lang w:eastAsia="en-GB"/>
                <w14:ligatures w14:val="none"/>
              </w:rPr>
            </w:pPr>
            <w:r w:rsidRPr="00347B8D">
              <w:rPr>
                <w:rFonts w:ascii="Calibri" w:eastAsia="Times New Roman" w:hAnsi="Calibri" w:cs="Calibri"/>
                <w:b/>
                <w:bCs/>
                <w:color w:val="000000"/>
                <w:kern w:val="0"/>
                <w:sz w:val="28"/>
                <w:szCs w:val="28"/>
                <w:lang w:eastAsia="en-GB"/>
                <w14:ligatures w14:val="none"/>
              </w:rPr>
              <w:t>Receipts</w:t>
            </w:r>
          </w:p>
        </w:tc>
        <w:tc>
          <w:tcPr>
            <w:tcW w:w="2937" w:type="dxa"/>
            <w:tcBorders>
              <w:top w:val="single" w:sz="4" w:space="0" w:color="auto"/>
              <w:left w:val="nil"/>
              <w:bottom w:val="single" w:sz="4" w:space="0" w:color="auto"/>
              <w:right w:val="single" w:sz="4" w:space="0" w:color="auto"/>
            </w:tcBorders>
            <w:noWrap/>
            <w:vAlign w:val="bottom"/>
            <w:hideMark/>
          </w:tcPr>
          <w:p w14:paraId="6C91B588" w14:textId="77777777" w:rsidR="00347B8D" w:rsidRPr="00347B8D" w:rsidRDefault="00347B8D" w:rsidP="00347B8D">
            <w:pPr>
              <w:spacing w:after="0" w:line="240" w:lineRule="auto"/>
              <w:rPr>
                <w:rFonts w:ascii="Calibri" w:eastAsia="Times New Roman" w:hAnsi="Calibri" w:cs="Calibri"/>
                <w:b/>
                <w:bCs/>
                <w:color w:val="000000"/>
                <w:kern w:val="0"/>
                <w:sz w:val="28"/>
                <w:szCs w:val="28"/>
                <w:lang w:eastAsia="en-GB"/>
                <w14:ligatures w14:val="none"/>
              </w:rPr>
            </w:pPr>
            <w:r w:rsidRPr="00347B8D">
              <w:rPr>
                <w:rFonts w:ascii="Calibri" w:eastAsia="Times New Roman" w:hAnsi="Calibri" w:cs="Calibri"/>
                <w:b/>
                <w:bCs/>
                <w:color w:val="000000"/>
                <w:kern w:val="0"/>
                <w:sz w:val="28"/>
                <w:szCs w:val="28"/>
                <w:lang w:eastAsia="en-GB"/>
                <w14:ligatures w14:val="none"/>
              </w:rPr>
              <w:t>Description</w:t>
            </w:r>
          </w:p>
        </w:tc>
        <w:tc>
          <w:tcPr>
            <w:tcW w:w="1063" w:type="dxa"/>
            <w:tcBorders>
              <w:top w:val="single" w:sz="4" w:space="0" w:color="auto"/>
              <w:left w:val="nil"/>
              <w:bottom w:val="single" w:sz="4" w:space="0" w:color="auto"/>
              <w:right w:val="single" w:sz="4" w:space="0" w:color="auto"/>
            </w:tcBorders>
            <w:noWrap/>
            <w:vAlign w:val="bottom"/>
            <w:hideMark/>
          </w:tcPr>
          <w:p w14:paraId="2CEE0F34" w14:textId="77777777" w:rsidR="00347B8D" w:rsidRPr="00347B8D" w:rsidRDefault="00347B8D" w:rsidP="00347B8D">
            <w:pPr>
              <w:spacing w:after="0" w:line="240" w:lineRule="auto"/>
              <w:rPr>
                <w:rFonts w:ascii="Calibri" w:eastAsia="Times New Roman" w:hAnsi="Calibri" w:cs="Calibri"/>
                <w:b/>
                <w:bCs/>
                <w:color w:val="000000"/>
                <w:kern w:val="0"/>
                <w:sz w:val="28"/>
                <w:szCs w:val="28"/>
                <w:lang w:eastAsia="en-GB"/>
                <w14:ligatures w14:val="none"/>
              </w:rPr>
            </w:pPr>
            <w:r w:rsidRPr="00347B8D">
              <w:rPr>
                <w:rFonts w:ascii="Calibri" w:eastAsia="Times New Roman" w:hAnsi="Calibri" w:cs="Calibri"/>
                <w:b/>
                <w:bCs/>
                <w:color w:val="000000"/>
                <w:kern w:val="0"/>
                <w:sz w:val="28"/>
                <w:szCs w:val="28"/>
                <w:lang w:eastAsia="en-GB"/>
                <w14:ligatures w14:val="none"/>
              </w:rPr>
              <w:t>Amount</w:t>
            </w:r>
          </w:p>
        </w:tc>
        <w:tc>
          <w:tcPr>
            <w:tcW w:w="955" w:type="dxa"/>
            <w:tcBorders>
              <w:top w:val="nil"/>
              <w:left w:val="nil"/>
              <w:bottom w:val="nil"/>
              <w:right w:val="nil"/>
            </w:tcBorders>
            <w:noWrap/>
            <w:vAlign w:val="bottom"/>
            <w:hideMark/>
          </w:tcPr>
          <w:p w14:paraId="43CA0DD7" w14:textId="77777777" w:rsidR="00347B8D" w:rsidRPr="00347B8D" w:rsidRDefault="00347B8D" w:rsidP="00347B8D">
            <w:pPr>
              <w:spacing w:after="0" w:line="240" w:lineRule="auto"/>
              <w:rPr>
                <w:rFonts w:ascii="Calibri" w:eastAsia="Times New Roman" w:hAnsi="Calibri" w:cs="Calibri"/>
                <w:b/>
                <w:bCs/>
                <w:color w:val="000000"/>
                <w:kern w:val="0"/>
                <w:sz w:val="28"/>
                <w:szCs w:val="28"/>
                <w:lang w:eastAsia="en-GB"/>
                <w14:ligatures w14:val="none"/>
              </w:rPr>
            </w:pPr>
          </w:p>
        </w:tc>
      </w:tr>
      <w:tr w:rsidR="00347B8D" w:rsidRPr="00347B8D" w14:paraId="5F4B351E" w14:textId="77777777" w:rsidTr="00347B8D">
        <w:trPr>
          <w:trHeight w:val="288"/>
        </w:trPr>
        <w:tc>
          <w:tcPr>
            <w:tcW w:w="2105" w:type="dxa"/>
            <w:tcBorders>
              <w:top w:val="nil"/>
              <w:left w:val="single" w:sz="4" w:space="0" w:color="auto"/>
              <w:bottom w:val="single" w:sz="4" w:space="0" w:color="auto"/>
              <w:right w:val="single" w:sz="4" w:space="0" w:color="auto"/>
            </w:tcBorders>
            <w:noWrap/>
            <w:vAlign w:val="bottom"/>
            <w:hideMark/>
          </w:tcPr>
          <w:p w14:paraId="423CA421"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 </w:t>
            </w:r>
          </w:p>
        </w:tc>
        <w:tc>
          <w:tcPr>
            <w:tcW w:w="2937" w:type="dxa"/>
            <w:tcBorders>
              <w:top w:val="nil"/>
              <w:left w:val="nil"/>
              <w:bottom w:val="single" w:sz="4" w:space="0" w:color="auto"/>
              <w:right w:val="single" w:sz="4" w:space="0" w:color="auto"/>
            </w:tcBorders>
            <w:noWrap/>
            <w:vAlign w:val="bottom"/>
            <w:hideMark/>
          </w:tcPr>
          <w:p w14:paraId="2B716F7D"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 </w:t>
            </w:r>
          </w:p>
        </w:tc>
        <w:tc>
          <w:tcPr>
            <w:tcW w:w="1063" w:type="dxa"/>
            <w:tcBorders>
              <w:top w:val="nil"/>
              <w:left w:val="nil"/>
              <w:bottom w:val="single" w:sz="4" w:space="0" w:color="auto"/>
              <w:right w:val="single" w:sz="4" w:space="0" w:color="auto"/>
            </w:tcBorders>
            <w:noWrap/>
            <w:vAlign w:val="bottom"/>
            <w:hideMark/>
          </w:tcPr>
          <w:p w14:paraId="39CEDEA9"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 </w:t>
            </w:r>
          </w:p>
        </w:tc>
        <w:tc>
          <w:tcPr>
            <w:tcW w:w="955" w:type="dxa"/>
            <w:tcBorders>
              <w:top w:val="nil"/>
              <w:left w:val="nil"/>
              <w:bottom w:val="nil"/>
              <w:right w:val="nil"/>
            </w:tcBorders>
            <w:noWrap/>
            <w:vAlign w:val="bottom"/>
            <w:hideMark/>
          </w:tcPr>
          <w:p w14:paraId="5040C17A"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p>
        </w:tc>
      </w:tr>
      <w:tr w:rsidR="00347B8D" w:rsidRPr="00347B8D" w14:paraId="49BE8480" w14:textId="77777777" w:rsidTr="00347B8D">
        <w:trPr>
          <w:trHeight w:val="288"/>
        </w:trPr>
        <w:tc>
          <w:tcPr>
            <w:tcW w:w="2105" w:type="dxa"/>
            <w:tcBorders>
              <w:top w:val="nil"/>
              <w:left w:val="nil"/>
              <w:bottom w:val="nil"/>
              <w:right w:val="nil"/>
            </w:tcBorders>
            <w:noWrap/>
            <w:vAlign w:val="bottom"/>
            <w:hideMark/>
          </w:tcPr>
          <w:p w14:paraId="6341AAE5" w14:textId="77777777" w:rsidR="00347B8D" w:rsidRPr="00347B8D" w:rsidRDefault="00347B8D" w:rsidP="00347B8D">
            <w:pPr>
              <w:spacing w:after="0" w:line="240" w:lineRule="auto"/>
              <w:rPr>
                <w:rFonts w:ascii="Times New Roman" w:eastAsia="Times New Roman" w:hAnsi="Times New Roman" w:cs="Times New Roman"/>
                <w:kern w:val="0"/>
                <w:sz w:val="20"/>
                <w:szCs w:val="20"/>
                <w:lang w:eastAsia="en-GB"/>
                <w14:ligatures w14:val="none"/>
              </w:rPr>
            </w:pPr>
          </w:p>
        </w:tc>
        <w:tc>
          <w:tcPr>
            <w:tcW w:w="2937" w:type="dxa"/>
            <w:tcBorders>
              <w:top w:val="nil"/>
              <w:left w:val="nil"/>
              <w:bottom w:val="nil"/>
              <w:right w:val="nil"/>
            </w:tcBorders>
            <w:noWrap/>
            <w:vAlign w:val="bottom"/>
            <w:hideMark/>
          </w:tcPr>
          <w:p w14:paraId="6945FBB7" w14:textId="77777777" w:rsidR="00347B8D" w:rsidRPr="00347B8D" w:rsidRDefault="00347B8D" w:rsidP="00347B8D">
            <w:pPr>
              <w:spacing w:after="0" w:line="240" w:lineRule="auto"/>
              <w:rPr>
                <w:rFonts w:ascii="Times New Roman" w:eastAsia="Times New Roman" w:hAnsi="Times New Roman" w:cs="Times New Roman"/>
                <w:kern w:val="0"/>
                <w:sz w:val="20"/>
                <w:szCs w:val="20"/>
                <w:lang w:eastAsia="en-GB"/>
                <w14:ligatures w14:val="none"/>
              </w:rPr>
            </w:pPr>
          </w:p>
        </w:tc>
        <w:tc>
          <w:tcPr>
            <w:tcW w:w="1063" w:type="dxa"/>
            <w:tcBorders>
              <w:top w:val="nil"/>
              <w:left w:val="nil"/>
              <w:bottom w:val="nil"/>
              <w:right w:val="nil"/>
            </w:tcBorders>
            <w:noWrap/>
            <w:vAlign w:val="bottom"/>
            <w:hideMark/>
          </w:tcPr>
          <w:p w14:paraId="3CD6843B" w14:textId="77777777" w:rsidR="00347B8D" w:rsidRPr="00347B8D" w:rsidRDefault="00347B8D" w:rsidP="00347B8D">
            <w:pPr>
              <w:spacing w:after="0" w:line="240" w:lineRule="auto"/>
              <w:rPr>
                <w:rFonts w:ascii="Times New Roman" w:eastAsia="Times New Roman" w:hAnsi="Times New Roman" w:cs="Times New Roman"/>
                <w:kern w:val="0"/>
                <w:sz w:val="20"/>
                <w:szCs w:val="20"/>
                <w:lang w:eastAsia="en-GB"/>
                <w14:ligatures w14:val="none"/>
              </w:rPr>
            </w:pPr>
          </w:p>
        </w:tc>
        <w:tc>
          <w:tcPr>
            <w:tcW w:w="955" w:type="dxa"/>
            <w:tcBorders>
              <w:top w:val="nil"/>
              <w:left w:val="nil"/>
              <w:bottom w:val="nil"/>
              <w:right w:val="nil"/>
            </w:tcBorders>
            <w:noWrap/>
            <w:vAlign w:val="bottom"/>
            <w:hideMark/>
          </w:tcPr>
          <w:p w14:paraId="0C9BA2BB" w14:textId="77777777" w:rsidR="00347B8D" w:rsidRPr="00347B8D" w:rsidRDefault="00347B8D" w:rsidP="00347B8D">
            <w:pPr>
              <w:spacing w:after="0" w:line="240" w:lineRule="auto"/>
              <w:rPr>
                <w:rFonts w:ascii="Times New Roman" w:eastAsia="Times New Roman" w:hAnsi="Times New Roman" w:cs="Times New Roman"/>
                <w:kern w:val="0"/>
                <w:sz w:val="20"/>
                <w:szCs w:val="20"/>
                <w:lang w:eastAsia="en-GB"/>
                <w14:ligatures w14:val="none"/>
              </w:rPr>
            </w:pPr>
          </w:p>
        </w:tc>
      </w:tr>
      <w:tr w:rsidR="00347B8D" w:rsidRPr="00347B8D" w14:paraId="29EB86D5" w14:textId="77777777" w:rsidTr="00347B8D">
        <w:trPr>
          <w:trHeight w:val="288"/>
        </w:trPr>
        <w:tc>
          <w:tcPr>
            <w:tcW w:w="2105" w:type="dxa"/>
            <w:tcBorders>
              <w:top w:val="nil"/>
              <w:left w:val="nil"/>
              <w:bottom w:val="nil"/>
              <w:right w:val="nil"/>
            </w:tcBorders>
            <w:noWrap/>
            <w:vAlign w:val="bottom"/>
            <w:hideMark/>
          </w:tcPr>
          <w:p w14:paraId="2CEDEE8E" w14:textId="77777777" w:rsidR="00347B8D" w:rsidRPr="00347B8D" w:rsidRDefault="00347B8D" w:rsidP="00347B8D">
            <w:pPr>
              <w:spacing w:after="0" w:line="240" w:lineRule="auto"/>
              <w:jc w:val="right"/>
              <w:rPr>
                <w:rFonts w:ascii="Calibri" w:eastAsia="Times New Roman" w:hAnsi="Calibri" w:cs="Calibri"/>
                <w:color w:val="FF0000"/>
                <w:kern w:val="0"/>
                <w:lang w:eastAsia="en-GB"/>
                <w14:ligatures w14:val="none"/>
              </w:rPr>
            </w:pPr>
            <w:r w:rsidRPr="00347B8D">
              <w:rPr>
                <w:rFonts w:ascii="Calibri" w:eastAsia="Times New Roman" w:hAnsi="Calibri" w:cs="Calibri"/>
                <w:color w:val="FF0000"/>
                <w:kern w:val="0"/>
                <w:lang w:eastAsia="en-GB"/>
                <w14:ligatures w14:val="none"/>
              </w:rPr>
              <w:t>**</w:t>
            </w:r>
          </w:p>
        </w:tc>
        <w:tc>
          <w:tcPr>
            <w:tcW w:w="2937" w:type="dxa"/>
            <w:tcBorders>
              <w:top w:val="nil"/>
              <w:left w:val="nil"/>
              <w:bottom w:val="nil"/>
              <w:right w:val="nil"/>
            </w:tcBorders>
            <w:noWrap/>
            <w:vAlign w:val="bottom"/>
            <w:hideMark/>
          </w:tcPr>
          <w:p w14:paraId="3EE57F13"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A.L.Loy [Salary] Month 03]</w:t>
            </w:r>
          </w:p>
        </w:tc>
        <w:tc>
          <w:tcPr>
            <w:tcW w:w="1063" w:type="dxa"/>
            <w:tcBorders>
              <w:top w:val="nil"/>
              <w:left w:val="nil"/>
              <w:bottom w:val="nil"/>
              <w:right w:val="nil"/>
            </w:tcBorders>
            <w:noWrap/>
            <w:vAlign w:val="bottom"/>
            <w:hideMark/>
          </w:tcPr>
          <w:p w14:paraId="0548CC4E" w14:textId="77777777" w:rsidR="00347B8D" w:rsidRPr="00347B8D" w:rsidRDefault="00347B8D" w:rsidP="00347B8D">
            <w:pPr>
              <w:spacing w:after="0" w:line="240" w:lineRule="auto"/>
              <w:jc w:val="right"/>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£340.12</w:t>
            </w:r>
          </w:p>
        </w:tc>
        <w:tc>
          <w:tcPr>
            <w:tcW w:w="955" w:type="dxa"/>
            <w:tcBorders>
              <w:top w:val="nil"/>
              <w:left w:val="nil"/>
              <w:bottom w:val="nil"/>
              <w:right w:val="nil"/>
            </w:tcBorders>
            <w:noWrap/>
            <w:vAlign w:val="bottom"/>
            <w:hideMark/>
          </w:tcPr>
          <w:p w14:paraId="54D27BFD" w14:textId="77777777" w:rsidR="00347B8D" w:rsidRPr="00347B8D" w:rsidRDefault="00347B8D" w:rsidP="00347B8D">
            <w:pPr>
              <w:spacing w:after="0" w:line="240" w:lineRule="auto"/>
              <w:jc w:val="right"/>
              <w:rPr>
                <w:rFonts w:ascii="Calibri" w:eastAsia="Times New Roman" w:hAnsi="Calibri" w:cs="Calibri"/>
                <w:color w:val="000000"/>
                <w:kern w:val="0"/>
                <w:lang w:eastAsia="en-GB"/>
                <w14:ligatures w14:val="none"/>
              </w:rPr>
            </w:pPr>
          </w:p>
        </w:tc>
      </w:tr>
      <w:tr w:rsidR="00347B8D" w:rsidRPr="00347B8D" w14:paraId="1E283BAF" w14:textId="77777777" w:rsidTr="00347B8D">
        <w:trPr>
          <w:trHeight w:val="288"/>
        </w:trPr>
        <w:tc>
          <w:tcPr>
            <w:tcW w:w="2105" w:type="dxa"/>
            <w:tcBorders>
              <w:top w:val="nil"/>
              <w:left w:val="nil"/>
              <w:bottom w:val="nil"/>
              <w:right w:val="nil"/>
            </w:tcBorders>
            <w:noWrap/>
            <w:vAlign w:val="bottom"/>
            <w:hideMark/>
          </w:tcPr>
          <w:p w14:paraId="4BA05EC3" w14:textId="77777777" w:rsidR="00347B8D" w:rsidRPr="00347B8D" w:rsidRDefault="00347B8D" w:rsidP="00347B8D">
            <w:pPr>
              <w:spacing w:after="0" w:line="240" w:lineRule="auto"/>
              <w:rPr>
                <w:rFonts w:ascii="Times New Roman" w:eastAsia="Times New Roman" w:hAnsi="Times New Roman" w:cs="Times New Roman"/>
                <w:kern w:val="0"/>
                <w:sz w:val="20"/>
                <w:szCs w:val="20"/>
                <w:lang w:eastAsia="en-GB"/>
                <w14:ligatures w14:val="none"/>
              </w:rPr>
            </w:pPr>
          </w:p>
        </w:tc>
        <w:tc>
          <w:tcPr>
            <w:tcW w:w="2937" w:type="dxa"/>
            <w:tcBorders>
              <w:top w:val="nil"/>
              <w:left w:val="nil"/>
              <w:bottom w:val="nil"/>
              <w:right w:val="nil"/>
            </w:tcBorders>
            <w:noWrap/>
            <w:vAlign w:val="bottom"/>
            <w:hideMark/>
          </w:tcPr>
          <w:p w14:paraId="62604052"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A.L.Loy [Salary Month 04]</w:t>
            </w:r>
          </w:p>
        </w:tc>
        <w:tc>
          <w:tcPr>
            <w:tcW w:w="1063" w:type="dxa"/>
            <w:tcBorders>
              <w:top w:val="nil"/>
              <w:left w:val="nil"/>
              <w:bottom w:val="nil"/>
              <w:right w:val="nil"/>
            </w:tcBorders>
            <w:noWrap/>
            <w:vAlign w:val="bottom"/>
            <w:hideMark/>
          </w:tcPr>
          <w:p w14:paraId="21906FB2" w14:textId="77777777" w:rsidR="00347B8D" w:rsidRPr="00347B8D" w:rsidRDefault="00347B8D" w:rsidP="00347B8D">
            <w:pPr>
              <w:spacing w:after="0" w:line="240" w:lineRule="auto"/>
              <w:jc w:val="right"/>
              <w:rPr>
                <w:rFonts w:ascii="Calibri" w:eastAsia="Times New Roman" w:hAnsi="Calibri" w:cs="Calibri"/>
                <w:color w:val="000000"/>
                <w:kern w:val="0"/>
                <w:u w:val="double"/>
                <w:lang w:eastAsia="en-GB"/>
                <w14:ligatures w14:val="none"/>
              </w:rPr>
            </w:pPr>
            <w:r w:rsidRPr="00347B8D">
              <w:rPr>
                <w:rFonts w:ascii="Calibri" w:eastAsia="Times New Roman" w:hAnsi="Calibri" w:cs="Calibri"/>
                <w:color w:val="000000"/>
                <w:kern w:val="0"/>
                <w:u w:val="double"/>
                <w:lang w:eastAsia="en-GB"/>
                <w14:ligatures w14:val="none"/>
              </w:rPr>
              <w:t>£340.12</w:t>
            </w:r>
          </w:p>
        </w:tc>
        <w:tc>
          <w:tcPr>
            <w:tcW w:w="955" w:type="dxa"/>
            <w:tcBorders>
              <w:top w:val="nil"/>
              <w:left w:val="nil"/>
              <w:bottom w:val="nil"/>
              <w:right w:val="nil"/>
            </w:tcBorders>
            <w:noWrap/>
            <w:vAlign w:val="bottom"/>
            <w:hideMark/>
          </w:tcPr>
          <w:p w14:paraId="3D19B457" w14:textId="77777777" w:rsidR="00347B8D" w:rsidRPr="00347B8D" w:rsidRDefault="00347B8D" w:rsidP="00347B8D">
            <w:pPr>
              <w:spacing w:after="0" w:line="240" w:lineRule="auto"/>
              <w:jc w:val="right"/>
              <w:rPr>
                <w:rFonts w:ascii="Calibri" w:eastAsia="Times New Roman" w:hAnsi="Calibri" w:cs="Calibri"/>
                <w:color w:val="000000"/>
                <w:kern w:val="0"/>
                <w:u w:val="double"/>
                <w:lang w:eastAsia="en-GB"/>
                <w14:ligatures w14:val="none"/>
              </w:rPr>
            </w:pPr>
          </w:p>
        </w:tc>
      </w:tr>
      <w:tr w:rsidR="00347B8D" w:rsidRPr="00347B8D" w14:paraId="77E2C93B" w14:textId="77777777" w:rsidTr="00347B8D">
        <w:trPr>
          <w:trHeight w:val="288"/>
        </w:trPr>
        <w:tc>
          <w:tcPr>
            <w:tcW w:w="2105" w:type="dxa"/>
            <w:tcBorders>
              <w:top w:val="nil"/>
              <w:left w:val="nil"/>
              <w:bottom w:val="nil"/>
              <w:right w:val="nil"/>
            </w:tcBorders>
            <w:noWrap/>
            <w:vAlign w:val="bottom"/>
            <w:hideMark/>
          </w:tcPr>
          <w:p w14:paraId="08866665" w14:textId="77777777" w:rsidR="00347B8D" w:rsidRPr="00347B8D" w:rsidRDefault="00347B8D" w:rsidP="00347B8D">
            <w:pPr>
              <w:spacing w:after="0" w:line="240" w:lineRule="auto"/>
              <w:rPr>
                <w:rFonts w:ascii="Times New Roman" w:eastAsia="Times New Roman" w:hAnsi="Times New Roman" w:cs="Times New Roman"/>
                <w:kern w:val="0"/>
                <w:sz w:val="20"/>
                <w:szCs w:val="20"/>
                <w:lang w:eastAsia="en-GB"/>
                <w14:ligatures w14:val="none"/>
              </w:rPr>
            </w:pPr>
          </w:p>
        </w:tc>
        <w:tc>
          <w:tcPr>
            <w:tcW w:w="2937" w:type="dxa"/>
            <w:tcBorders>
              <w:top w:val="nil"/>
              <w:left w:val="nil"/>
              <w:bottom w:val="nil"/>
              <w:right w:val="nil"/>
            </w:tcBorders>
            <w:noWrap/>
            <w:vAlign w:val="bottom"/>
            <w:hideMark/>
          </w:tcPr>
          <w:p w14:paraId="2712DE8D" w14:textId="77777777" w:rsidR="00347B8D" w:rsidRPr="00347B8D" w:rsidRDefault="00347B8D" w:rsidP="00347B8D">
            <w:pPr>
              <w:spacing w:after="0" w:line="240" w:lineRule="auto"/>
              <w:rPr>
                <w:rFonts w:ascii="Times New Roman" w:eastAsia="Times New Roman" w:hAnsi="Times New Roman" w:cs="Times New Roman"/>
                <w:kern w:val="0"/>
                <w:sz w:val="20"/>
                <w:szCs w:val="20"/>
                <w:lang w:eastAsia="en-GB"/>
                <w14:ligatures w14:val="none"/>
              </w:rPr>
            </w:pPr>
          </w:p>
        </w:tc>
        <w:tc>
          <w:tcPr>
            <w:tcW w:w="1063" w:type="dxa"/>
            <w:tcBorders>
              <w:top w:val="nil"/>
              <w:left w:val="nil"/>
              <w:bottom w:val="nil"/>
              <w:right w:val="nil"/>
            </w:tcBorders>
            <w:noWrap/>
            <w:vAlign w:val="bottom"/>
            <w:hideMark/>
          </w:tcPr>
          <w:p w14:paraId="19F080FF" w14:textId="77777777" w:rsidR="00347B8D" w:rsidRPr="00347B8D" w:rsidRDefault="00347B8D" w:rsidP="00347B8D">
            <w:pPr>
              <w:spacing w:after="0" w:line="240" w:lineRule="auto"/>
              <w:jc w:val="right"/>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£680.24</w:t>
            </w:r>
          </w:p>
        </w:tc>
        <w:tc>
          <w:tcPr>
            <w:tcW w:w="955" w:type="dxa"/>
            <w:tcBorders>
              <w:top w:val="nil"/>
              <w:left w:val="nil"/>
              <w:bottom w:val="nil"/>
              <w:right w:val="nil"/>
            </w:tcBorders>
            <w:noWrap/>
            <w:vAlign w:val="bottom"/>
            <w:hideMark/>
          </w:tcPr>
          <w:p w14:paraId="3A916BD6" w14:textId="77777777" w:rsidR="00347B8D" w:rsidRPr="00347B8D" w:rsidRDefault="00347B8D" w:rsidP="00347B8D">
            <w:pPr>
              <w:spacing w:after="0" w:line="240" w:lineRule="auto"/>
              <w:jc w:val="right"/>
              <w:rPr>
                <w:rFonts w:ascii="Calibri" w:eastAsia="Times New Roman" w:hAnsi="Calibri" w:cs="Calibri"/>
                <w:color w:val="000000"/>
                <w:kern w:val="0"/>
                <w:lang w:eastAsia="en-GB"/>
                <w14:ligatures w14:val="none"/>
              </w:rPr>
            </w:pPr>
          </w:p>
        </w:tc>
      </w:tr>
      <w:tr w:rsidR="00347B8D" w:rsidRPr="00347B8D" w14:paraId="562C38A1" w14:textId="77777777" w:rsidTr="00347B8D">
        <w:trPr>
          <w:trHeight w:val="288"/>
        </w:trPr>
        <w:tc>
          <w:tcPr>
            <w:tcW w:w="2105" w:type="dxa"/>
            <w:tcBorders>
              <w:top w:val="nil"/>
              <w:left w:val="nil"/>
              <w:bottom w:val="nil"/>
              <w:right w:val="nil"/>
            </w:tcBorders>
            <w:noWrap/>
            <w:vAlign w:val="bottom"/>
            <w:hideMark/>
          </w:tcPr>
          <w:p w14:paraId="524ECA21" w14:textId="77777777" w:rsidR="00347B8D" w:rsidRPr="00347B8D" w:rsidRDefault="00347B8D" w:rsidP="00347B8D">
            <w:pPr>
              <w:spacing w:after="0" w:line="240" w:lineRule="auto"/>
              <w:rPr>
                <w:rFonts w:ascii="Times New Roman" w:eastAsia="Times New Roman" w:hAnsi="Times New Roman" w:cs="Times New Roman"/>
                <w:kern w:val="0"/>
                <w:sz w:val="20"/>
                <w:szCs w:val="20"/>
                <w:lang w:eastAsia="en-GB"/>
                <w14:ligatures w14:val="none"/>
              </w:rPr>
            </w:pPr>
          </w:p>
        </w:tc>
        <w:tc>
          <w:tcPr>
            <w:tcW w:w="2937" w:type="dxa"/>
            <w:tcBorders>
              <w:top w:val="nil"/>
              <w:left w:val="nil"/>
              <w:bottom w:val="nil"/>
              <w:right w:val="nil"/>
            </w:tcBorders>
            <w:noWrap/>
            <w:vAlign w:val="bottom"/>
            <w:hideMark/>
          </w:tcPr>
          <w:p w14:paraId="33AD2AD5" w14:textId="77777777" w:rsidR="00347B8D" w:rsidRPr="00347B8D" w:rsidRDefault="00347B8D" w:rsidP="00347B8D">
            <w:pPr>
              <w:spacing w:after="0" w:line="240" w:lineRule="auto"/>
              <w:rPr>
                <w:rFonts w:ascii="Times New Roman" w:eastAsia="Times New Roman" w:hAnsi="Times New Roman" w:cs="Times New Roman"/>
                <w:kern w:val="0"/>
                <w:sz w:val="20"/>
                <w:szCs w:val="20"/>
                <w:lang w:eastAsia="en-GB"/>
                <w14:ligatures w14:val="none"/>
              </w:rPr>
            </w:pPr>
          </w:p>
        </w:tc>
        <w:tc>
          <w:tcPr>
            <w:tcW w:w="1063" w:type="dxa"/>
            <w:tcBorders>
              <w:top w:val="nil"/>
              <w:left w:val="nil"/>
              <w:bottom w:val="nil"/>
              <w:right w:val="nil"/>
            </w:tcBorders>
            <w:noWrap/>
            <w:vAlign w:val="bottom"/>
            <w:hideMark/>
          </w:tcPr>
          <w:p w14:paraId="1550F4DD" w14:textId="77777777" w:rsidR="00347B8D" w:rsidRPr="00347B8D" w:rsidRDefault="00347B8D" w:rsidP="00347B8D">
            <w:pPr>
              <w:spacing w:after="0" w:line="240" w:lineRule="auto"/>
              <w:rPr>
                <w:rFonts w:ascii="Times New Roman" w:eastAsia="Times New Roman" w:hAnsi="Times New Roman" w:cs="Times New Roman"/>
                <w:kern w:val="0"/>
                <w:sz w:val="20"/>
                <w:szCs w:val="20"/>
                <w:lang w:eastAsia="en-GB"/>
                <w14:ligatures w14:val="none"/>
              </w:rPr>
            </w:pPr>
          </w:p>
        </w:tc>
        <w:tc>
          <w:tcPr>
            <w:tcW w:w="955" w:type="dxa"/>
            <w:tcBorders>
              <w:top w:val="nil"/>
              <w:left w:val="nil"/>
              <w:bottom w:val="nil"/>
              <w:right w:val="nil"/>
            </w:tcBorders>
            <w:noWrap/>
            <w:vAlign w:val="bottom"/>
            <w:hideMark/>
          </w:tcPr>
          <w:p w14:paraId="5DCE80B3" w14:textId="77777777" w:rsidR="00347B8D" w:rsidRPr="00347B8D" w:rsidRDefault="00347B8D" w:rsidP="00347B8D">
            <w:pPr>
              <w:spacing w:after="0" w:line="240" w:lineRule="auto"/>
              <w:rPr>
                <w:rFonts w:ascii="Times New Roman" w:eastAsia="Times New Roman" w:hAnsi="Times New Roman" w:cs="Times New Roman"/>
                <w:kern w:val="0"/>
                <w:sz w:val="20"/>
                <w:szCs w:val="20"/>
                <w:lang w:eastAsia="en-GB"/>
                <w14:ligatures w14:val="none"/>
              </w:rPr>
            </w:pPr>
          </w:p>
        </w:tc>
      </w:tr>
      <w:tr w:rsidR="00347B8D" w:rsidRPr="00347B8D" w14:paraId="355C62C5" w14:textId="77777777" w:rsidTr="00347B8D">
        <w:trPr>
          <w:trHeight w:val="288"/>
        </w:trPr>
        <w:tc>
          <w:tcPr>
            <w:tcW w:w="2105" w:type="dxa"/>
            <w:tcBorders>
              <w:top w:val="nil"/>
              <w:left w:val="nil"/>
              <w:bottom w:val="nil"/>
              <w:right w:val="nil"/>
            </w:tcBorders>
            <w:noWrap/>
            <w:vAlign w:val="bottom"/>
            <w:hideMark/>
          </w:tcPr>
          <w:p w14:paraId="79855E03" w14:textId="77777777" w:rsidR="00347B8D" w:rsidRPr="00347B8D" w:rsidRDefault="00347B8D" w:rsidP="00347B8D">
            <w:pPr>
              <w:spacing w:after="0" w:line="240" w:lineRule="auto"/>
              <w:jc w:val="right"/>
              <w:rPr>
                <w:rFonts w:ascii="Calibri" w:eastAsia="Times New Roman" w:hAnsi="Calibri" w:cs="Calibri"/>
                <w:color w:val="FF0000"/>
                <w:kern w:val="0"/>
                <w:lang w:eastAsia="en-GB"/>
                <w14:ligatures w14:val="none"/>
              </w:rPr>
            </w:pPr>
            <w:r w:rsidRPr="00347B8D">
              <w:rPr>
                <w:rFonts w:ascii="Calibri" w:eastAsia="Times New Roman" w:hAnsi="Calibri" w:cs="Calibri"/>
                <w:color w:val="FF0000"/>
                <w:kern w:val="0"/>
                <w:lang w:eastAsia="en-GB"/>
                <w14:ligatures w14:val="none"/>
              </w:rPr>
              <w:t>**</w:t>
            </w:r>
          </w:p>
        </w:tc>
        <w:tc>
          <w:tcPr>
            <w:tcW w:w="2937" w:type="dxa"/>
            <w:tcBorders>
              <w:top w:val="nil"/>
              <w:left w:val="nil"/>
              <w:bottom w:val="nil"/>
              <w:right w:val="nil"/>
            </w:tcBorders>
            <w:noWrap/>
            <w:vAlign w:val="bottom"/>
            <w:hideMark/>
          </w:tcPr>
          <w:p w14:paraId="0C749E04"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HMRC [Income tax Month 03]</w:t>
            </w:r>
          </w:p>
        </w:tc>
        <w:tc>
          <w:tcPr>
            <w:tcW w:w="1063" w:type="dxa"/>
            <w:tcBorders>
              <w:top w:val="nil"/>
              <w:left w:val="nil"/>
              <w:bottom w:val="nil"/>
              <w:right w:val="nil"/>
            </w:tcBorders>
            <w:noWrap/>
            <w:vAlign w:val="bottom"/>
            <w:hideMark/>
          </w:tcPr>
          <w:p w14:paraId="70DEBBEB" w14:textId="77777777" w:rsidR="00347B8D" w:rsidRPr="00347B8D" w:rsidRDefault="00347B8D" w:rsidP="00347B8D">
            <w:pPr>
              <w:spacing w:after="0" w:line="240" w:lineRule="auto"/>
              <w:jc w:val="right"/>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£71.20</w:t>
            </w:r>
          </w:p>
        </w:tc>
        <w:tc>
          <w:tcPr>
            <w:tcW w:w="955" w:type="dxa"/>
            <w:tcBorders>
              <w:top w:val="nil"/>
              <w:left w:val="nil"/>
              <w:bottom w:val="nil"/>
              <w:right w:val="nil"/>
            </w:tcBorders>
            <w:noWrap/>
            <w:vAlign w:val="bottom"/>
            <w:hideMark/>
          </w:tcPr>
          <w:p w14:paraId="2BDC169E" w14:textId="77777777" w:rsidR="00347B8D" w:rsidRPr="00347B8D" w:rsidRDefault="00347B8D" w:rsidP="00347B8D">
            <w:pPr>
              <w:spacing w:after="0" w:line="240" w:lineRule="auto"/>
              <w:jc w:val="right"/>
              <w:rPr>
                <w:rFonts w:ascii="Calibri" w:eastAsia="Times New Roman" w:hAnsi="Calibri" w:cs="Calibri"/>
                <w:color w:val="000000"/>
                <w:kern w:val="0"/>
                <w:lang w:eastAsia="en-GB"/>
                <w14:ligatures w14:val="none"/>
              </w:rPr>
            </w:pPr>
          </w:p>
        </w:tc>
      </w:tr>
      <w:tr w:rsidR="00347B8D" w:rsidRPr="00347B8D" w14:paraId="2A91E184" w14:textId="77777777" w:rsidTr="00347B8D">
        <w:trPr>
          <w:trHeight w:val="288"/>
        </w:trPr>
        <w:tc>
          <w:tcPr>
            <w:tcW w:w="2105" w:type="dxa"/>
            <w:tcBorders>
              <w:top w:val="nil"/>
              <w:left w:val="nil"/>
              <w:bottom w:val="nil"/>
              <w:right w:val="nil"/>
            </w:tcBorders>
            <w:noWrap/>
            <w:vAlign w:val="bottom"/>
            <w:hideMark/>
          </w:tcPr>
          <w:p w14:paraId="34460253" w14:textId="77777777" w:rsidR="00347B8D" w:rsidRPr="00347B8D" w:rsidRDefault="00347B8D" w:rsidP="00347B8D">
            <w:pPr>
              <w:spacing w:after="0" w:line="240" w:lineRule="auto"/>
              <w:rPr>
                <w:rFonts w:ascii="Times New Roman" w:eastAsia="Times New Roman" w:hAnsi="Times New Roman" w:cs="Times New Roman"/>
                <w:kern w:val="0"/>
                <w:sz w:val="20"/>
                <w:szCs w:val="20"/>
                <w:lang w:eastAsia="en-GB"/>
                <w14:ligatures w14:val="none"/>
              </w:rPr>
            </w:pPr>
          </w:p>
        </w:tc>
        <w:tc>
          <w:tcPr>
            <w:tcW w:w="2937" w:type="dxa"/>
            <w:tcBorders>
              <w:top w:val="nil"/>
              <w:left w:val="nil"/>
              <w:bottom w:val="nil"/>
              <w:right w:val="nil"/>
            </w:tcBorders>
            <w:noWrap/>
            <w:vAlign w:val="bottom"/>
            <w:hideMark/>
          </w:tcPr>
          <w:p w14:paraId="7CD3ED0F" w14:textId="77777777" w:rsidR="00347B8D" w:rsidRPr="00347B8D" w:rsidRDefault="00347B8D" w:rsidP="00347B8D">
            <w:pPr>
              <w:spacing w:after="0" w:line="240" w:lineRule="auto"/>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HMRC [Income tax Month 04]</w:t>
            </w:r>
          </w:p>
        </w:tc>
        <w:tc>
          <w:tcPr>
            <w:tcW w:w="1063" w:type="dxa"/>
            <w:tcBorders>
              <w:top w:val="nil"/>
              <w:left w:val="nil"/>
              <w:bottom w:val="nil"/>
              <w:right w:val="nil"/>
            </w:tcBorders>
            <w:noWrap/>
            <w:vAlign w:val="bottom"/>
            <w:hideMark/>
          </w:tcPr>
          <w:p w14:paraId="693A6084" w14:textId="77777777" w:rsidR="00347B8D" w:rsidRPr="00347B8D" w:rsidRDefault="00347B8D" w:rsidP="00347B8D">
            <w:pPr>
              <w:spacing w:after="0" w:line="240" w:lineRule="auto"/>
              <w:jc w:val="right"/>
              <w:rPr>
                <w:rFonts w:ascii="Calibri" w:eastAsia="Times New Roman" w:hAnsi="Calibri" w:cs="Calibri"/>
                <w:color w:val="000000"/>
                <w:kern w:val="0"/>
                <w:u w:val="double"/>
                <w:lang w:eastAsia="en-GB"/>
                <w14:ligatures w14:val="none"/>
              </w:rPr>
            </w:pPr>
            <w:r w:rsidRPr="00347B8D">
              <w:rPr>
                <w:rFonts w:ascii="Calibri" w:eastAsia="Times New Roman" w:hAnsi="Calibri" w:cs="Calibri"/>
                <w:color w:val="000000"/>
                <w:kern w:val="0"/>
                <w:u w:val="double"/>
                <w:lang w:eastAsia="en-GB"/>
                <w14:ligatures w14:val="none"/>
              </w:rPr>
              <w:t>£71.20</w:t>
            </w:r>
          </w:p>
        </w:tc>
        <w:tc>
          <w:tcPr>
            <w:tcW w:w="955" w:type="dxa"/>
            <w:tcBorders>
              <w:top w:val="nil"/>
              <w:left w:val="nil"/>
              <w:bottom w:val="nil"/>
              <w:right w:val="nil"/>
            </w:tcBorders>
            <w:noWrap/>
            <w:vAlign w:val="bottom"/>
            <w:hideMark/>
          </w:tcPr>
          <w:p w14:paraId="7F95A2C2" w14:textId="77777777" w:rsidR="00347B8D" w:rsidRPr="00347B8D" w:rsidRDefault="00347B8D" w:rsidP="00347B8D">
            <w:pPr>
              <w:spacing w:after="0" w:line="240" w:lineRule="auto"/>
              <w:jc w:val="right"/>
              <w:rPr>
                <w:rFonts w:ascii="Calibri" w:eastAsia="Times New Roman" w:hAnsi="Calibri" w:cs="Calibri"/>
                <w:color w:val="000000"/>
                <w:kern w:val="0"/>
                <w:u w:val="double"/>
                <w:lang w:eastAsia="en-GB"/>
                <w14:ligatures w14:val="none"/>
              </w:rPr>
            </w:pPr>
          </w:p>
        </w:tc>
      </w:tr>
      <w:tr w:rsidR="00347B8D" w:rsidRPr="00347B8D" w14:paraId="664497C4" w14:textId="77777777" w:rsidTr="00347B8D">
        <w:trPr>
          <w:trHeight w:val="288"/>
        </w:trPr>
        <w:tc>
          <w:tcPr>
            <w:tcW w:w="2105" w:type="dxa"/>
            <w:tcBorders>
              <w:top w:val="nil"/>
              <w:left w:val="nil"/>
              <w:bottom w:val="nil"/>
              <w:right w:val="nil"/>
            </w:tcBorders>
            <w:noWrap/>
            <w:vAlign w:val="bottom"/>
            <w:hideMark/>
          </w:tcPr>
          <w:p w14:paraId="3985544E" w14:textId="77777777" w:rsidR="00347B8D" w:rsidRPr="00347B8D" w:rsidRDefault="00347B8D" w:rsidP="00347B8D">
            <w:pPr>
              <w:spacing w:after="0" w:line="240" w:lineRule="auto"/>
              <w:rPr>
                <w:rFonts w:ascii="Times New Roman" w:eastAsia="Times New Roman" w:hAnsi="Times New Roman" w:cs="Times New Roman"/>
                <w:kern w:val="0"/>
                <w:sz w:val="20"/>
                <w:szCs w:val="20"/>
                <w:lang w:eastAsia="en-GB"/>
                <w14:ligatures w14:val="none"/>
              </w:rPr>
            </w:pPr>
          </w:p>
        </w:tc>
        <w:tc>
          <w:tcPr>
            <w:tcW w:w="2937" w:type="dxa"/>
            <w:tcBorders>
              <w:top w:val="nil"/>
              <w:left w:val="nil"/>
              <w:bottom w:val="nil"/>
              <w:right w:val="nil"/>
            </w:tcBorders>
            <w:noWrap/>
            <w:vAlign w:val="bottom"/>
            <w:hideMark/>
          </w:tcPr>
          <w:p w14:paraId="4AFFF586" w14:textId="77777777" w:rsidR="00347B8D" w:rsidRPr="00347B8D" w:rsidRDefault="00347B8D" w:rsidP="00347B8D">
            <w:pPr>
              <w:spacing w:after="0" w:line="240" w:lineRule="auto"/>
              <w:rPr>
                <w:rFonts w:ascii="Times New Roman" w:eastAsia="Times New Roman" w:hAnsi="Times New Roman" w:cs="Times New Roman"/>
                <w:kern w:val="0"/>
                <w:sz w:val="20"/>
                <w:szCs w:val="20"/>
                <w:lang w:eastAsia="en-GB"/>
                <w14:ligatures w14:val="none"/>
              </w:rPr>
            </w:pPr>
          </w:p>
        </w:tc>
        <w:tc>
          <w:tcPr>
            <w:tcW w:w="1063" w:type="dxa"/>
            <w:tcBorders>
              <w:top w:val="nil"/>
              <w:left w:val="nil"/>
              <w:bottom w:val="nil"/>
              <w:right w:val="nil"/>
            </w:tcBorders>
            <w:noWrap/>
            <w:vAlign w:val="bottom"/>
            <w:hideMark/>
          </w:tcPr>
          <w:p w14:paraId="587AF091" w14:textId="77777777" w:rsidR="00347B8D" w:rsidRPr="00347B8D" w:rsidRDefault="00347B8D" w:rsidP="00347B8D">
            <w:pPr>
              <w:spacing w:after="0" w:line="240" w:lineRule="auto"/>
              <w:jc w:val="right"/>
              <w:rPr>
                <w:rFonts w:ascii="Calibri" w:eastAsia="Times New Roman" w:hAnsi="Calibri" w:cs="Calibri"/>
                <w:color w:val="000000"/>
                <w:kern w:val="0"/>
                <w:lang w:eastAsia="en-GB"/>
                <w14:ligatures w14:val="none"/>
              </w:rPr>
            </w:pPr>
            <w:r w:rsidRPr="00347B8D">
              <w:rPr>
                <w:rFonts w:ascii="Calibri" w:eastAsia="Times New Roman" w:hAnsi="Calibri" w:cs="Calibri"/>
                <w:color w:val="000000"/>
                <w:kern w:val="0"/>
                <w:lang w:eastAsia="en-GB"/>
                <w14:ligatures w14:val="none"/>
              </w:rPr>
              <w:t>£142.40</w:t>
            </w:r>
          </w:p>
        </w:tc>
        <w:tc>
          <w:tcPr>
            <w:tcW w:w="955" w:type="dxa"/>
            <w:tcBorders>
              <w:top w:val="nil"/>
              <w:left w:val="nil"/>
              <w:bottom w:val="nil"/>
              <w:right w:val="nil"/>
            </w:tcBorders>
            <w:noWrap/>
            <w:vAlign w:val="bottom"/>
            <w:hideMark/>
          </w:tcPr>
          <w:p w14:paraId="7F6BD12D" w14:textId="77777777" w:rsidR="00347B8D" w:rsidRPr="00347B8D" w:rsidRDefault="00347B8D" w:rsidP="00347B8D">
            <w:pPr>
              <w:spacing w:after="0" w:line="240" w:lineRule="auto"/>
              <w:jc w:val="right"/>
              <w:rPr>
                <w:rFonts w:ascii="Calibri" w:eastAsia="Times New Roman" w:hAnsi="Calibri" w:cs="Calibri"/>
                <w:color w:val="000000"/>
                <w:kern w:val="0"/>
                <w:lang w:eastAsia="en-GB"/>
                <w14:ligatures w14:val="none"/>
              </w:rPr>
            </w:pPr>
          </w:p>
        </w:tc>
      </w:tr>
    </w:tbl>
    <w:p w14:paraId="15DF64BB" w14:textId="285F3BEF" w:rsidR="00347B8D" w:rsidRDefault="002B7162" w:rsidP="00347B8D">
      <w:r w:rsidRPr="002B7162">
        <w:t xml:space="preserve">Cllr Tilbrook proposed approval of the list of payments, seconded by Cllr Rust </w:t>
      </w:r>
      <w:r>
        <w:t>–</w:t>
      </w:r>
      <w:r w:rsidRPr="002B7162">
        <w:t xml:space="preserve"> resolved</w:t>
      </w:r>
      <w:r>
        <w:t>.</w:t>
      </w:r>
    </w:p>
    <w:p w14:paraId="365C9A5E" w14:textId="045537C1" w:rsidR="002B7162" w:rsidRDefault="002B7162" w:rsidP="00347B8D">
      <w:pPr>
        <w:rPr>
          <w:b/>
          <w:bCs/>
        </w:rPr>
      </w:pPr>
      <w:r>
        <w:rPr>
          <w:b/>
          <w:bCs/>
        </w:rPr>
        <w:t>26.35.2 To Approve the purchase of</w:t>
      </w:r>
      <w:r w:rsidR="008604E9">
        <w:rPr>
          <w:b/>
          <w:bCs/>
        </w:rPr>
        <w:t xml:space="preserve"> a dog waste bin.</w:t>
      </w:r>
    </w:p>
    <w:p w14:paraId="7E4B9C73" w14:textId="0F023A08" w:rsidR="008604E9" w:rsidRDefault="008604E9" w:rsidP="008604E9">
      <w:pPr>
        <w:ind w:left="720"/>
      </w:pPr>
      <w:r>
        <w:t>The clerk informed the meeting that he had costed the purchase and installation of a second dog waste bin to be in the region of £300.00. Once the purchase has been approved the clerk will obtain the necessary street furniture licence from Norfolk County Council Highways. Cllr Weaver asked about the cost of emptying the dog bins and the clerk confirmed the weekly charge made by the borough council is £5.10 per bin. The siting of a second dog waste bin near the beet pad on St Andrews Lane has been identified as the optimum location at a previous parish council meeting. Cllr Rust proposed approval of the purchase, seconded by Cllr Grange – resolved.</w:t>
      </w:r>
    </w:p>
    <w:p w14:paraId="33BDCF30" w14:textId="262ABC1E" w:rsidR="008604E9" w:rsidRDefault="008604E9" w:rsidP="008604E9">
      <w:r>
        <w:rPr>
          <w:b/>
          <w:bCs/>
        </w:rPr>
        <w:t xml:space="preserve">26.36 Planning Matters – </w:t>
      </w:r>
      <w:r>
        <w:t>None</w:t>
      </w:r>
    </w:p>
    <w:p w14:paraId="075D3B78" w14:textId="4BD4302F" w:rsidR="008604E9" w:rsidRDefault="008604E9" w:rsidP="008604E9">
      <w:pPr>
        <w:rPr>
          <w:b/>
          <w:bCs/>
        </w:rPr>
      </w:pPr>
      <w:r>
        <w:rPr>
          <w:b/>
          <w:bCs/>
        </w:rPr>
        <w:t>26.37 Councillors Reports.</w:t>
      </w:r>
    </w:p>
    <w:p w14:paraId="644E9D92" w14:textId="59157D13" w:rsidR="008604E9" w:rsidRDefault="008604E9" w:rsidP="00007196">
      <w:pPr>
        <w:ind w:left="720"/>
      </w:pPr>
      <w:r>
        <w:t>Cllr Grange expressed concern about the number of day care facilities closed or about to close down in the area</w:t>
      </w:r>
      <w:r w:rsidR="00007196">
        <w:t xml:space="preserve"> including day care at West Winch and the QEH</w:t>
      </w:r>
      <w:r>
        <w:t xml:space="preserve">. Day care facilities are essential </w:t>
      </w:r>
      <w:r w:rsidR="00007196">
        <w:t xml:space="preserve">for young families and support parents being able to return to work. Cllr Weaver added the nearest day care he could find for his son was in Terrington! </w:t>
      </w:r>
    </w:p>
    <w:p w14:paraId="599E9518" w14:textId="2F2C435B" w:rsidR="00007196" w:rsidRDefault="00007196" w:rsidP="00007196">
      <w:pPr>
        <w:ind w:left="720"/>
      </w:pPr>
      <w:r>
        <w:lastRenderedPageBreak/>
        <w:t xml:space="preserve">Cllr Tilbrook asked about the current situation regarding the fuel wood charity and access for parishioners. Cllr Weaver remarked that this is the third time the path to the fuel wood has been mentioned and questioned whether many Congham residents knew of it’s location or indeed existence. Cllr Rust suggested the Forestry </w:t>
      </w:r>
      <w:r w:rsidR="009F7403">
        <w:t>Commission</w:t>
      </w:r>
      <w:r>
        <w:t xml:space="preserve"> may be able to clarify the extent location and extent of the </w:t>
      </w:r>
      <w:r w:rsidR="009F7403">
        <w:t>path;</w:t>
      </w:r>
      <w:r>
        <w:t xml:space="preserve"> the clerk will contact the Forestry Commission</w:t>
      </w:r>
      <w:r w:rsidR="009F7403">
        <w:t>.</w:t>
      </w:r>
    </w:p>
    <w:p w14:paraId="4F911744" w14:textId="0B79EE85" w:rsidR="009F7403" w:rsidRDefault="009F7403" w:rsidP="009F7403">
      <w:pPr>
        <w:ind w:left="720"/>
      </w:pPr>
      <w:r>
        <w:t>Cllr Rust reported he had been approached by a parishioner who was concerned that the parish council chairman had not attended important events held in the parish, for example the Summer Big Bash, the Saturday coffee and cake events. The parishioner feels the chairman of Congham parish council should reside within Congham and represent the parish council at village events.</w:t>
      </w:r>
    </w:p>
    <w:p w14:paraId="5C2617C4" w14:textId="77777777" w:rsidR="007B0365" w:rsidRDefault="009F7403" w:rsidP="007B0365">
      <w:pPr>
        <w:rPr>
          <w:b/>
          <w:bCs/>
        </w:rPr>
      </w:pPr>
      <w:r>
        <w:rPr>
          <w:b/>
          <w:bCs/>
        </w:rPr>
        <w:t>26.38 Date and time of next meeting</w:t>
      </w:r>
      <w:r w:rsidR="007B0365">
        <w:rPr>
          <w:b/>
          <w:bCs/>
        </w:rPr>
        <w:t>.</w:t>
      </w:r>
    </w:p>
    <w:p w14:paraId="68ADE949" w14:textId="54C67291" w:rsidR="009F7403" w:rsidRDefault="009F7403" w:rsidP="007B0365">
      <w:pPr>
        <w:ind w:firstLine="720"/>
      </w:pPr>
      <w:r w:rsidRPr="007B0365">
        <w:t xml:space="preserve"> Wednesday 30 September 2026 at 07.00pm in St Andrews Church.</w:t>
      </w:r>
    </w:p>
    <w:p w14:paraId="5FBE3BAB" w14:textId="77777777" w:rsidR="007B0365" w:rsidRDefault="007B0365" w:rsidP="007B0365">
      <w:pPr>
        <w:ind w:firstLine="720"/>
      </w:pPr>
    </w:p>
    <w:p w14:paraId="50FBB7D0" w14:textId="77777777" w:rsidR="007B0365" w:rsidRDefault="007B0365" w:rsidP="007B0365">
      <w:pPr>
        <w:ind w:firstLine="720"/>
      </w:pPr>
    </w:p>
    <w:p w14:paraId="7B39172F" w14:textId="77777777" w:rsidR="007B0365" w:rsidRDefault="007B0365" w:rsidP="007B0365">
      <w:pPr>
        <w:ind w:firstLine="720"/>
      </w:pPr>
    </w:p>
    <w:p w14:paraId="7ADDB761" w14:textId="77777777" w:rsidR="007B0365" w:rsidRDefault="007B0365" w:rsidP="007B0365">
      <w:pPr>
        <w:ind w:firstLine="720"/>
      </w:pPr>
    </w:p>
    <w:p w14:paraId="3C0E8FF0" w14:textId="34C6DCC1" w:rsidR="007B0365" w:rsidRPr="007B0365" w:rsidRDefault="007B0365" w:rsidP="007B0365">
      <w:pPr>
        <w:ind w:firstLine="720"/>
      </w:pPr>
      <w:r>
        <w:t>Chairman</w:t>
      </w:r>
      <w:r>
        <w:tab/>
      </w:r>
      <w:r>
        <w:tab/>
      </w:r>
      <w:r>
        <w:tab/>
      </w:r>
      <w:r>
        <w:tab/>
      </w:r>
      <w:r>
        <w:tab/>
      </w:r>
      <w:r>
        <w:tab/>
        <w:t>30/09/2026</w:t>
      </w:r>
    </w:p>
    <w:sectPr w:rsidR="007B0365" w:rsidRPr="007B0365">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93546" w14:textId="77777777" w:rsidR="000A75A0" w:rsidRDefault="000A75A0" w:rsidP="002D4157">
      <w:pPr>
        <w:spacing w:after="0" w:line="240" w:lineRule="auto"/>
      </w:pPr>
      <w:r>
        <w:separator/>
      </w:r>
    </w:p>
  </w:endnote>
  <w:endnote w:type="continuationSeparator" w:id="0">
    <w:p w14:paraId="00800AC2" w14:textId="77777777" w:rsidR="000A75A0" w:rsidRDefault="000A75A0" w:rsidP="002D4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52E0F" w14:textId="77777777" w:rsidR="002D4157" w:rsidRDefault="002D41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DCFDB" w14:textId="77777777" w:rsidR="002D4157" w:rsidRDefault="002D41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F2C5B" w14:textId="77777777" w:rsidR="002D4157" w:rsidRDefault="002D4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A5701" w14:textId="77777777" w:rsidR="000A75A0" w:rsidRDefault="000A75A0" w:rsidP="002D4157">
      <w:pPr>
        <w:spacing w:after="0" w:line="240" w:lineRule="auto"/>
      </w:pPr>
      <w:r>
        <w:separator/>
      </w:r>
    </w:p>
  </w:footnote>
  <w:footnote w:type="continuationSeparator" w:id="0">
    <w:p w14:paraId="13A03751" w14:textId="77777777" w:rsidR="000A75A0" w:rsidRDefault="000A75A0" w:rsidP="002D41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90B0D" w14:textId="77777777" w:rsidR="002D4157" w:rsidRDefault="002D41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766117"/>
      <w:docPartObj>
        <w:docPartGallery w:val="Watermarks"/>
        <w:docPartUnique/>
      </w:docPartObj>
    </w:sdtPr>
    <w:sdtContent>
      <w:p w14:paraId="4572684A" w14:textId="1A4EC3E9" w:rsidR="002D4157" w:rsidRDefault="00000000">
        <w:pPr>
          <w:pStyle w:val="Header"/>
        </w:pPr>
        <w:r>
          <w:rPr>
            <w:noProof/>
          </w:rPr>
          <w:pict w14:anchorId="63954D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7E835" w14:textId="77777777" w:rsidR="002D4157" w:rsidRDefault="002D41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640"/>
    <w:rsid w:val="00007196"/>
    <w:rsid w:val="00036E11"/>
    <w:rsid w:val="000A75A0"/>
    <w:rsid w:val="00126E1E"/>
    <w:rsid w:val="0019699D"/>
    <w:rsid w:val="002B7162"/>
    <w:rsid w:val="002D4157"/>
    <w:rsid w:val="00347B8D"/>
    <w:rsid w:val="00523253"/>
    <w:rsid w:val="005A4640"/>
    <w:rsid w:val="005C6E48"/>
    <w:rsid w:val="007747DB"/>
    <w:rsid w:val="007B0365"/>
    <w:rsid w:val="008604E9"/>
    <w:rsid w:val="008639B9"/>
    <w:rsid w:val="009F7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E7052"/>
  <w15:chartTrackingRefBased/>
  <w15:docId w15:val="{F9BE23DF-808B-495E-A52A-8DABE392F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640"/>
  </w:style>
  <w:style w:type="paragraph" w:styleId="Heading1">
    <w:name w:val="heading 1"/>
    <w:basedOn w:val="Normal"/>
    <w:next w:val="Normal"/>
    <w:link w:val="Heading1Char"/>
    <w:uiPriority w:val="9"/>
    <w:qFormat/>
    <w:rsid w:val="005A46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46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46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46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46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A46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6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6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6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6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46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46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46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46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46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640"/>
    <w:rPr>
      <w:rFonts w:eastAsiaTheme="majorEastAsia" w:cstheme="majorBidi"/>
      <w:color w:val="272727" w:themeColor="text1" w:themeTint="D8"/>
    </w:rPr>
  </w:style>
  <w:style w:type="paragraph" w:styleId="Title">
    <w:name w:val="Title"/>
    <w:basedOn w:val="Normal"/>
    <w:next w:val="Normal"/>
    <w:link w:val="TitleChar"/>
    <w:uiPriority w:val="10"/>
    <w:qFormat/>
    <w:rsid w:val="005A4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6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6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46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640"/>
    <w:pPr>
      <w:spacing w:before="160"/>
      <w:jc w:val="center"/>
    </w:pPr>
    <w:rPr>
      <w:i/>
      <w:iCs/>
      <w:color w:val="404040" w:themeColor="text1" w:themeTint="BF"/>
    </w:rPr>
  </w:style>
  <w:style w:type="character" w:customStyle="1" w:styleId="QuoteChar">
    <w:name w:val="Quote Char"/>
    <w:basedOn w:val="DefaultParagraphFont"/>
    <w:link w:val="Quote"/>
    <w:uiPriority w:val="29"/>
    <w:rsid w:val="005A4640"/>
    <w:rPr>
      <w:i/>
      <w:iCs/>
      <w:color w:val="404040" w:themeColor="text1" w:themeTint="BF"/>
    </w:rPr>
  </w:style>
  <w:style w:type="paragraph" w:styleId="ListParagraph">
    <w:name w:val="List Paragraph"/>
    <w:basedOn w:val="Normal"/>
    <w:uiPriority w:val="34"/>
    <w:qFormat/>
    <w:rsid w:val="005A4640"/>
    <w:pPr>
      <w:ind w:left="720"/>
      <w:contextualSpacing/>
    </w:pPr>
  </w:style>
  <w:style w:type="character" w:styleId="IntenseEmphasis">
    <w:name w:val="Intense Emphasis"/>
    <w:basedOn w:val="DefaultParagraphFont"/>
    <w:uiPriority w:val="21"/>
    <w:qFormat/>
    <w:rsid w:val="005A4640"/>
    <w:rPr>
      <w:i/>
      <w:iCs/>
      <w:color w:val="2F5496" w:themeColor="accent1" w:themeShade="BF"/>
    </w:rPr>
  </w:style>
  <w:style w:type="paragraph" w:styleId="IntenseQuote">
    <w:name w:val="Intense Quote"/>
    <w:basedOn w:val="Normal"/>
    <w:next w:val="Normal"/>
    <w:link w:val="IntenseQuoteChar"/>
    <w:uiPriority w:val="30"/>
    <w:qFormat/>
    <w:rsid w:val="005A46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4640"/>
    <w:rPr>
      <w:i/>
      <w:iCs/>
      <w:color w:val="2F5496" w:themeColor="accent1" w:themeShade="BF"/>
    </w:rPr>
  </w:style>
  <w:style w:type="character" w:styleId="IntenseReference">
    <w:name w:val="Intense Reference"/>
    <w:basedOn w:val="DefaultParagraphFont"/>
    <w:uiPriority w:val="32"/>
    <w:qFormat/>
    <w:rsid w:val="005A4640"/>
    <w:rPr>
      <w:b/>
      <w:bCs/>
      <w:smallCaps/>
      <w:color w:val="2F5496" w:themeColor="accent1" w:themeShade="BF"/>
      <w:spacing w:val="5"/>
    </w:rPr>
  </w:style>
  <w:style w:type="paragraph" w:styleId="Header">
    <w:name w:val="header"/>
    <w:basedOn w:val="Normal"/>
    <w:link w:val="HeaderChar"/>
    <w:uiPriority w:val="99"/>
    <w:unhideWhenUsed/>
    <w:rsid w:val="002D41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157"/>
  </w:style>
  <w:style w:type="paragraph" w:styleId="Footer">
    <w:name w:val="footer"/>
    <w:basedOn w:val="Normal"/>
    <w:link w:val="FooterChar"/>
    <w:uiPriority w:val="99"/>
    <w:unhideWhenUsed/>
    <w:rsid w:val="002D41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3</Pages>
  <Words>851</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Loy</dc:creator>
  <cp:keywords/>
  <dc:description/>
  <cp:lastModifiedBy>Alan Loy</cp:lastModifiedBy>
  <cp:revision>2</cp:revision>
  <cp:lastPrinted>2026-08-05T11:21:00Z</cp:lastPrinted>
  <dcterms:created xsi:type="dcterms:W3CDTF">2026-08-05T09:43:00Z</dcterms:created>
  <dcterms:modified xsi:type="dcterms:W3CDTF">2026-08-05T12:15:00Z</dcterms:modified>
</cp:coreProperties>
</file>